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A7D2" w14:textId="77777777" w:rsidR="00F50B38" w:rsidRDefault="00F50B38"/>
    <w:p w14:paraId="6A114746" w14:textId="33E827E4" w:rsidR="005975E4" w:rsidRDefault="003E45A3">
      <w:r>
        <w:t xml:space="preserve">Toolbox Kwaliteitskader  </w:t>
      </w:r>
      <w:r w:rsidR="005975E4">
        <w:t>2026</w:t>
      </w:r>
    </w:p>
    <w:p w14:paraId="38725294" w14:textId="74DF9816" w:rsidR="003E45A3" w:rsidRDefault="005975E4">
      <w:hyperlink r:id="rId4" w:history="1">
        <w:r w:rsidRPr="00D2774A">
          <w:rPr>
            <w:rStyle w:val="Hyperlink"/>
          </w:rPr>
          <w:t>https://palliaweb.nl/zorgpraktijk/kwaliteitskader-palliatieve-zorg-nederland/toolbox-kwaliteitskader-palliatieve-zorg-nederland</w:t>
        </w:r>
      </w:hyperlink>
      <w:r w:rsidR="003E45A3">
        <w:t xml:space="preserve"> </w:t>
      </w:r>
    </w:p>
    <w:p w14:paraId="0E8A8C20" w14:textId="77777777" w:rsidR="003E45A3" w:rsidRDefault="003E45A3"/>
    <w:sectPr w:rsidR="003E4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A3"/>
    <w:rsid w:val="002B6F66"/>
    <w:rsid w:val="003E45A3"/>
    <w:rsid w:val="005975E4"/>
    <w:rsid w:val="009223AF"/>
    <w:rsid w:val="00AD11B8"/>
    <w:rsid w:val="00F5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3212"/>
  <w15:chartTrackingRefBased/>
  <w15:docId w15:val="{D31950B4-206D-43C5-887E-0A5B73D4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E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E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E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E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E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E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E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E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E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E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E45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E45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E45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E45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E45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E45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E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E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E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E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E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E45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E45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E45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E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E45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E45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E45A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4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lliaweb.nl/zorgpraktijk/kwaliteitskader-palliatieve-zorg-nederland/toolbox-kwaliteitskader-palliatieve-zorg-nederlan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Schenzel</dc:creator>
  <cp:keywords/>
  <dc:description/>
  <cp:lastModifiedBy>Erwin Schenzel</cp:lastModifiedBy>
  <cp:revision>3</cp:revision>
  <dcterms:created xsi:type="dcterms:W3CDTF">2026-06-25T10:56:00Z</dcterms:created>
  <dcterms:modified xsi:type="dcterms:W3CDTF">2026-06-25T11:15:00Z</dcterms:modified>
</cp:coreProperties>
</file>