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AA29" w14:textId="31BE7B97" w:rsidR="008A0F86" w:rsidRPr="008A0F86" w:rsidRDefault="008A0F86" w:rsidP="008A0F86">
      <w:pPr>
        <w:rPr>
          <w:b/>
          <w:bCs/>
        </w:rPr>
      </w:pPr>
      <w:r w:rsidRPr="008A0F86">
        <w:rPr>
          <w:b/>
          <w:bCs/>
        </w:rPr>
        <w:t>Relevantie</w:t>
      </w:r>
    </w:p>
    <w:p w14:paraId="1E581607" w14:textId="3AE2DC22" w:rsidR="008A0F86" w:rsidRDefault="008A0F86" w:rsidP="008A0F86">
      <w:r>
        <w:t>In Nederland overleden in 2021 bijna 46.000 mensen aan kanker. Patiënten met ongeneeslijke kanker ervaren vaak meerdere klachten tegelijk, zoals pijn, vermoeidheid, kortademigheid, obstipatie en angst. Deze klachten beïnvloeden de kwaliteit van leven en dagelijkse activiteiten. Het is in de dagelijkse zorg lastig om alle klachten volledig in kaart te brengen, waardoor behandeling soms suboptimaal is.</w:t>
      </w:r>
    </w:p>
    <w:p w14:paraId="3EC5B090" w14:textId="0E851119" w:rsidR="008A0F86" w:rsidRDefault="008A0F86" w:rsidP="008A0F86">
      <w:r>
        <w:t xml:space="preserve">Het </w:t>
      </w:r>
      <w:hyperlink r:id="rId7" w:history="1">
        <w:r w:rsidRPr="00753A17">
          <w:rPr>
            <w:rStyle w:val="Hyperlink"/>
            <w:b/>
            <w:bCs/>
          </w:rPr>
          <w:t>SONCOS-normeringsrapport</w:t>
        </w:r>
        <w:r w:rsidRPr="00753A17">
          <w:rPr>
            <w:rStyle w:val="Hyperlink"/>
          </w:rPr>
          <w:t xml:space="preserve"> </w:t>
        </w:r>
        <w:r w:rsidRPr="00753A17">
          <w:rPr>
            <w:rStyle w:val="Hyperlink"/>
            <w:b/>
            <w:bCs/>
          </w:rPr>
          <w:t>van 2025</w:t>
        </w:r>
      </w:hyperlink>
      <w:r>
        <w:t xml:space="preserve"> benadrukt dat symptoom monitoring een integraal onderdeel is van proactieve zorgplanning. Voor alle patiënten met een levensverwachting &lt;1 jaar hoort er aandacht te zijn voor symptomen op de vier dimensies: fysiek, psychisch, sociaal en spiritueel, en worden klachten en zorgen bij voorkeur systematisch en periodiek gemonitord.</w:t>
      </w:r>
    </w:p>
    <w:p w14:paraId="1C04D2E4" w14:textId="48BAC558" w:rsidR="008A0F86" w:rsidRPr="008A0F86" w:rsidRDefault="008A0F86" w:rsidP="008A0F86">
      <w:pPr>
        <w:rPr>
          <w:b/>
          <w:bCs/>
        </w:rPr>
      </w:pPr>
      <w:r w:rsidRPr="008A0F86">
        <w:rPr>
          <w:b/>
          <w:bCs/>
        </w:rPr>
        <w:t>Wat doet OPTIMISM?</w:t>
      </w:r>
    </w:p>
    <w:p w14:paraId="2D78A36A" w14:textId="7B2371CA" w:rsidR="008A0F86" w:rsidRDefault="008A0F86" w:rsidP="008A0F86">
      <w:r>
        <w:t>Het project ontwikkelt en implementeert een gebruiksvriendelijk, digitaal systeem voor systematische symptoom monitoring. Patiënten rapporteren hun klachten en zorgen via een digitale multidimensionele vragenlijst, zodat zorgverleners snel kunnen ingrijpen. Dit kan leiden tot:</w:t>
      </w:r>
    </w:p>
    <w:p w14:paraId="275660EA" w14:textId="24ECA826" w:rsidR="008A0F86" w:rsidRDefault="008A0F86" w:rsidP="008A0F86">
      <w:pPr>
        <w:pStyle w:val="Lijstalinea"/>
        <w:numPr>
          <w:ilvl w:val="0"/>
          <w:numId w:val="1"/>
        </w:numPr>
      </w:pPr>
      <w:r>
        <w:t>Minder klachten en betere kwaliteit van leven</w:t>
      </w:r>
      <w:r w:rsidR="00753A17">
        <w:t>.</w:t>
      </w:r>
    </w:p>
    <w:p w14:paraId="64664D4C" w14:textId="25FB7E71" w:rsidR="008A0F86" w:rsidRDefault="008A0F86" w:rsidP="008A0F86">
      <w:pPr>
        <w:pStyle w:val="Lijstalinea"/>
        <w:numPr>
          <w:ilvl w:val="0"/>
          <w:numId w:val="1"/>
        </w:numPr>
      </w:pPr>
      <w:r>
        <w:t>Minder spoedeisende hulp bezoeken en ziekenhuisopnames</w:t>
      </w:r>
      <w:r w:rsidR="00753A17">
        <w:t>.</w:t>
      </w:r>
    </w:p>
    <w:p w14:paraId="4F5E679A" w14:textId="3C2E7737" w:rsidR="008A0F86" w:rsidRDefault="008A0F86" w:rsidP="008A0F86">
      <w:pPr>
        <w:pStyle w:val="Lijstalinea"/>
        <w:numPr>
          <w:ilvl w:val="0"/>
          <w:numId w:val="1"/>
        </w:numPr>
      </w:pPr>
      <w:r>
        <w:t>Betere afstemming van zorg op de individuele patiënt</w:t>
      </w:r>
      <w:r w:rsidR="00753A17">
        <w:t>.</w:t>
      </w:r>
    </w:p>
    <w:p w14:paraId="26CF7CDE" w14:textId="7A3C84D2" w:rsidR="008A0F86" w:rsidRPr="008A0F86" w:rsidRDefault="008A0F86" w:rsidP="008A0F86">
      <w:pPr>
        <w:rPr>
          <w:b/>
          <w:bCs/>
        </w:rPr>
      </w:pPr>
      <w:r w:rsidRPr="008A0F86">
        <w:rPr>
          <w:b/>
          <w:bCs/>
        </w:rPr>
        <w:t>Doelen van het project</w:t>
      </w:r>
    </w:p>
    <w:p w14:paraId="4D1783A9" w14:textId="1A5F39C5" w:rsidR="008A0F86" w:rsidRDefault="008A0F86" w:rsidP="008A0F86">
      <w:pPr>
        <w:pStyle w:val="Lijstalinea"/>
        <w:numPr>
          <w:ilvl w:val="0"/>
          <w:numId w:val="2"/>
        </w:numPr>
      </w:pPr>
      <w:r>
        <w:t>Infrastructuur opzetten voor digitale systematische symptoom monitoring.</w:t>
      </w:r>
    </w:p>
    <w:p w14:paraId="4F14C948" w14:textId="52380319" w:rsidR="008A0F86" w:rsidRDefault="008A0F86" w:rsidP="008A0F86">
      <w:pPr>
        <w:pStyle w:val="Lijstalinea"/>
        <w:numPr>
          <w:ilvl w:val="0"/>
          <w:numId w:val="2"/>
        </w:numPr>
      </w:pPr>
      <w:r>
        <w:t>Implementatie in dagelijkse oncologische zorg.</w:t>
      </w:r>
    </w:p>
    <w:p w14:paraId="04357452" w14:textId="68E90BA8" w:rsidR="008A0F86" w:rsidRDefault="008A0F86" w:rsidP="008A0F86">
      <w:pPr>
        <w:pStyle w:val="Lijstalinea"/>
        <w:numPr>
          <w:ilvl w:val="0"/>
          <w:numId w:val="2"/>
        </w:numPr>
      </w:pPr>
      <w:proofErr w:type="spellStart"/>
      <w:r>
        <w:t>Onderzoeksdatahub</w:t>
      </w:r>
      <w:proofErr w:type="spellEnd"/>
      <w:r>
        <w:t xml:space="preserve"> creëren voor hergebruik van verkregen symptoom data voor wetenschappelijk onderzoek.</w:t>
      </w:r>
    </w:p>
    <w:p w14:paraId="77D99071" w14:textId="60D6C1AB" w:rsidR="008A0F86" w:rsidRPr="008A0F86" w:rsidRDefault="008A0F86" w:rsidP="008A0F86">
      <w:pPr>
        <w:rPr>
          <w:b/>
          <w:bCs/>
        </w:rPr>
      </w:pPr>
      <w:r w:rsidRPr="008A0F86">
        <w:rPr>
          <w:b/>
          <w:bCs/>
        </w:rPr>
        <w:t>Samenwerking</w:t>
      </w:r>
    </w:p>
    <w:p w14:paraId="1089A73E" w14:textId="4489A01D" w:rsidR="008A0F86" w:rsidRDefault="008A0F86" w:rsidP="008A0F86">
      <w:r>
        <w:t>Het project is een samenwerkingsverband tussen alle Nederlandse Expertisecentra Palliatieve Zorg, IKNL, CENTERDATA, NFK, ELSA Lab Noord Nederland en implementatiedeskundigen</w:t>
      </w:r>
      <w:r w:rsidR="00753A17">
        <w:t xml:space="preserve"> en wordt gefinancierd door KWF.</w:t>
      </w:r>
    </w:p>
    <w:p w14:paraId="00CC67E7" w14:textId="1465C467" w:rsidR="005765C2" w:rsidRDefault="005765C2" w:rsidP="008A0F86"/>
    <w:sectPr w:rsidR="005765C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DF6A" w14:textId="77777777" w:rsidR="00BE1737" w:rsidRDefault="00BE1737" w:rsidP="008A0F86">
      <w:pPr>
        <w:spacing w:after="0" w:line="240" w:lineRule="auto"/>
      </w:pPr>
      <w:r>
        <w:separator/>
      </w:r>
    </w:p>
  </w:endnote>
  <w:endnote w:type="continuationSeparator" w:id="0">
    <w:p w14:paraId="0545DBC3" w14:textId="77777777" w:rsidR="00BE1737" w:rsidRDefault="00BE1737" w:rsidP="008A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5B94" w14:textId="77777777" w:rsidR="00BE1737" w:rsidRDefault="00BE1737" w:rsidP="008A0F86">
      <w:pPr>
        <w:spacing w:after="0" w:line="240" w:lineRule="auto"/>
      </w:pPr>
      <w:r>
        <w:separator/>
      </w:r>
    </w:p>
  </w:footnote>
  <w:footnote w:type="continuationSeparator" w:id="0">
    <w:p w14:paraId="67E68EB1" w14:textId="77777777" w:rsidR="00BE1737" w:rsidRDefault="00BE1737" w:rsidP="008A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94AE" w14:textId="6232D45D" w:rsidR="008A0F86" w:rsidRDefault="008A0F86">
    <w:pPr>
      <w:pStyle w:val="Koptekst"/>
    </w:pPr>
    <w:r>
      <w:tab/>
    </w:r>
    <w:r>
      <w:rPr>
        <w:noProof/>
      </w:rPr>
      <w:drawing>
        <wp:inline distT="0" distB="0" distL="0" distR="0" wp14:anchorId="602683DA" wp14:editId="68175464">
          <wp:extent cx="3530010" cy="1231145"/>
          <wp:effectExtent l="0" t="0" r="635" b="1270"/>
          <wp:docPr id="1629981238" name="Afbeelding 1" descr="Afbeelding met Lettertype, Graphics,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51669" name="Afbeelding 1" descr="Afbeelding met Lettertype, Graphics, logo,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580779" cy="1248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5D36"/>
    <w:multiLevelType w:val="hybridMultilevel"/>
    <w:tmpl w:val="33B2B3A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B66261"/>
    <w:multiLevelType w:val="hybridMultilevel"/>
    <w:tmpl w:val="ED86E5E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130BC7"/>
    <w:multiLevelType w:val="hybridMultilevel"/>
    <w:tmpl w:val="0816B86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8298965">
    <w:abstractNumId w:val="1"/>
  </w:num>
  <w:num w:numId="2" w16cid:durableId="867985787">
    <w:abstractNumId w:val="2"/>
  </w:num>
  <w:num w:numId="3" w16cid:durableId="31163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86"/>
    <w:rsid w:val="003934D7"/>
    <w:rsid w:val="005765C2"/>
    <w:rsid w:val="005B4B87"/>
    <w:rsid w:val="006C6E81"/>
    <w:rsid w:val="00753A17"/>
    <w:rsid w:val="008A0F86"/>
    <w:rsid w:val="00A6701D"/>
    <w:rsid w:val="00A707B8"/>
    <w:rsid w:val="00BE1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B69E9D"/>
  <w15:chartTrackingRefBased/>
  <w15:docId w15:val="{22E2E499-00D2-8749-81C2-9E8A7556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F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F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F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F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F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F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F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F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F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F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F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F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F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F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F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F86"/>
    <w:rPr>
      <w:rFonts w:eastAsiaTheme="majorEastAsia" w:cstheme="majorBidi"/>
      <w:color w:val="272727" w:themeColor="text1" w:themeTint="D8"/>
    </w:rPr>
  </w:style>
  <w:style w:type="paragraph" w:styleId="Titel">
    <w:name w:val="Title"/>
    <w:basedOn w:val="Standaard"/>
    <w:next w:val="Standaard"/>
    <w:link w:val="TitelChar"/>
    <w:uiPriority w:val="10"/>
    <w:qFormat/>
    <w:rsid w:val="008A0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F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F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F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F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F86"/>
    <w:rPr>
      <w:i/>
      <w:iCs/>
      <w:color w:val="404040" w:themeColor="text1" w:themeTint="BF"/>
    </w:rPr>
  </w:style>
  <w:style w:type="paragraph" w:styleId="Lijstalinea">
    <w:name w:val="List Paragraph"/>
    <w:basedOn w:val="Standaard"/>
    <w:uiPriority w:val="34"/>
    <w:qFormat/>
    <w:rsid w:val="008A0F86"/>
    <w:pPr>
      <w:ind w:left="720"/>
      <w:contextualSpacing/>
    </w:pPr>
  </w:style>
  <w:style w:type="character" w:styleId="Intensievebenadrukking">
    <w:name w:val="Intense Emphasis"/>
    <w:basedOn w:val="Standaardalinea-lettertype"/>
    <w:uiPriority w:val="21"/>
    <w:qFormat/>
    <w:rsid w:val="008A0F86"/>
    <w:rPr>
      <w:i/>
      <w:iCs/>
      <w:color w:val="0F4761" w:themeColor="accent1" w:themeShade="BF"/>
    </w:rPr>
  </w:style>
  <w:style w:type="paragraph" w:styleId="Duidelijkcitaat">
    <w:name w:val="Intense Quote"/>
    <w:basedOn w:val="Standaard"/>
    <w:next w:val="Standaard"/>
    <w:link w:val="DuidelijkcitaatChar"/>
    <w:uiPriority w:val="30"/>
    <w:qFormat/>
    <w:rsid w:val="008A0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F86"/>
    <w:rPr>
      <w:i/>
      <w:iCs/>
      <w:color w:val="0F4761" w:themeColor="accent1" w:themeShade="BF"/>
    </w:rPr>
  </w:style>
  <w:style w:type="character" w:styleId="Intensieveverwijzing">
    <w:name w:val="Intense Reference"/>
    <w:basedOn w:val="Standaardalinea-lettertype"/>
    <w:uiPriority w:val="32"/>
    <w:qFormat/>
    <w:rsid w:val="008A0F86"/>
    <w:rPr>
      <w:b/>
      <w:bCs/>
      <w:smallCaps/>
      <w:color w:val="0F4761" w:themeColor="accent1" w:themeShade="BF"/>
      <w:spacing w:val="5"/>
    </w:rPr>
  </w:style>
  <w:style w:type="paragraph" w:styleId="Koptekst">
    <w:name w:val="header"/>
    <w:basedOn w:val="Standaard"/>
    <w:link w:val="KoptekstChar"/>
    <w:uiPriority w:val="99"/>
    <w:unhideWhenUsed/>
    <w:rsid w:val="008A0F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0F86"/>
  </w:style>
  <w:style w:type="paragraph" w:styleId="Voettekst">
    <w:name w:val="footer"/>
    <w:basedOn w:val="Standaard"/>
    <w:link w:val="VoettekstChar"/>
    <w:uiPriority w:val="99"/>
    <w:unhideWhenUsed/>
    <w:rsid w:val="008A0F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0F86"/>
  </w:style>
  <w:style w:type="character" w:styleId="Hyperlink">
    <w:name w:val="Hyperlink"/>
    <w:basedOn w:val="Standaardalinea-lettertype"/>
    <w:uiPriority w:val="99"/>
    <w:unhideWhenUsed/>
    <w:rsid w:val="00753A17"/>
    <w:rPr>
      <w:color w:val="467886" w:themeColor="hyperlink"/>
      <w:u w:val="single"/>
    </w:rPr>
  </w:style>
  <w:style w:type="character" w:styleId="Onopgelostemelding">
    <w:name w:val="Unresolved Mention"/>
    <w:basedOn w:val="Standaardalinea-lettertype"/>
    <w:uiPriority w:val="99"/>
    <w:semiHidden/>
    <w:unhideWhenUsed/>
    <w:rsid w:val="0075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medischspecialist.nl/sites/default/files/2025-02/soncos_normeringsrapport_versie_13_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280</Words>
  <Characters>1540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Wetering-8, M.M.J.L. van de (Melissa)</dc:creator>
  <cp:keywords/>
  <dc:description/>
  <cp:lastModifiedBy>Wetering-8, M.M.J.L. van de (Melissa)</cp:lastModifiedBy>
  <cp:revision>2</cp:revision>
  <dcterms:created xsi:type="dcterms:W3CDTF">2025-10-17T14:20:00Z</dcterms:created>
  <dcterms:modified xsi:type="dcterms:W3CDTF">2025-10-21T08:06:00Z</dcterms:modified>
</cp:coreProperties>
</file>