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DC0F6" w14:textId="13BFB941" w:rsidR="002D5BD0" w:rsidRDefault="294DC71C" w:rsidP="0093181E">
      <w:pPr>
        <w:pStyle w:val="Kop1"/>
      </w:pPr>
      <w:r w:rsidRPr="58508A9C">
        <w:rPr>
          <w:b/>
          <w:bCs/>
        </w:rPr>
        <w:t>Implementatiehandreiking</w:t>
      </w:r>
      <w:r w:rsidR="509AD391">
        <w:t xml:space="preserve"> ‘Signaleren en verkennen wat de patiënt bezighoudt als basis voor proactieve zorgplanning’</w:t>
      </w:r>
      <w:r>
        <w:t xml:space="preserve"> </w:t>
      </w:r>
      <w:r w:rsidR="03E26904">
        <w:t>(</w:t>
      </w:r>
      <w:r>
        <w:t>SVP</w:t>
      </w:r>
      <w:r w:rsidR="7F163047">
        <w:t>)</w:t>
      </w:r>
    </w:p>
    <w:p w14:paraId="64FF5E86" w14:textId="33DA2DC5" w:rsidR="000D3097" w:rsidRDefault="000D3097"/>
    <w:p w14:paraId="541AB868" w14:textId="1EC2B27C" w:rsidR="000D3097" w:rsidRDefault="294DC71C" w:rsidP="203FA5BF">
      <w:pPr>
        <w:rPr>
          <w:b/>
          <w:bCs/>
        </w:rPr>
      </w:pPr>
      <w:r w:rsidRPr="58508A9C">
        <w:rPr>
          <w:b/>
          <w:bCs/>
        </w:rPr>
        <w:t>Inleiding</w:t>
      </w:r>
    </w:p>
    <w:p w14:paraId="2E4604A8" w14:textId="28FA3FB1" w:rsidR="000D3097" w:rsidRDefault="7E659D04" w:rsidP="203FA5BF">
      <w:r>
        <w:t>De</w:t>
      </w:r>
      <w:r w:rsidR="00286D8A">
        <w:t>ze</w:t>
      </w:r>
      <w:r>
        <w:t xml:space="preserve"> handreiking is bedoeld voor projectleiders binnen de </w:t>
      </w:r>
      <w:r w:rsidR="3B4F25F8">
        <w:t>zorg</w:t>
      </w:r>
      <w:r>
        <w:t xml:space="preserve">organisatie die met </w:t>
      </w:r>
      <w:r w:rsidR="512C63AE">
        <w:t xml:space="preserve">het </w:t>
      </w:r>
      <w:r>
        <w:t xml:space="preserve">project </w:t>
      </w:r>
      <w:r w:rsidR="5D579021">
        <w:t xml:space="preserve">‘Signaleren en verkennen wat de patiënt bezighoudt als basis voor proactieve zorgplanning’ (SVP) </w:t>
      </w:r>
      <w:r>
        <w:t>aan de slag willen gaan.</w:t>
      </w:r>
      <w:r w:rsidR="6416591C">
        <w:t xml:space="preserve"> De handreiking geeft informatie over de belangrijkste onderdelen </w:t>
      </w:r>
      <w:r w:rsidR="22BB3E4E">
        <w:t xml:space="preserve">van het project </w:t>
      </w:r>
      <w:r w:rsidR="6416591C">
        <w:t xml:space="preserve">en </w:t>
      </w:r>
      <w:r w:rsidR="7C2B4CA4">
        <w:t>hoe het project optimaal geïmplementeerd kan worden binnen de eigen organisatie</w:t>
      </w:r>
      <w:r w:rsidR="360DDE4B">
        <w:t>.</w:t>
      </w:r>
      <w:r>
        <w:t xml:space="preserve"> </w:t>
      </w:r>
      <w:r w:rsidR="0974ADE2">
        <w:t xml:space="preserve">Door een interactieve training te </w:t>
      </w:r>
      <w:r w:rsidR="44BCEF96">
        <w:t xml:space="preserve">volgen </w:t>
      </w:r>
      <w:r w:rsidR="0974ADE2">
        <w:t xml:space="preserve">en hulpmiddelen in te zetten, krijgen zorgverleners meer inzicht in de waarden, </w:t>
      </w:r>
      <w:r w:rsidR="51365F14">
        <w:t xml:space="preserve">wensen en behoeften van hun </w:t>
      </w:r>
      <w:r w:rsidR="3854F2BD">
        <w:t>patiënten</w:t>
      </w:r>
      <w:r w:rsidR="51365F14">
        <w:t>. Deze inzichten zijn de basis voor proac</w:t>
      </w:r>
      <w:r w:rsidR="6B7D5617">
        <w:t>tieve palliatieve zorgplanning</w:t>
      </w:r>
      <w:r w:rsidR="003753DE">
        <w:t>, overdracht en verslaglegg</w:t>
      </w:r>
      <w:r w:rsidR="000E7D9F">
        <w:t xml:space="preserve">ing. </w:t>
      </w:r>
    </w:p>
    <w:p w14:paraId="1C42E84A" w14:textId="248DC39E" w:rsidR="58508A9C" w:rsidRDefault="58508A9C" w:rsidP="58508A9C">
      <w:pPr>
        <w:rPr>
          <w:b/>
          <w:bCs/>
        </w:rPr>
      </w:pPr>
    </w:p>
    <w:p w14:paraId="3735DD08" w14:textId="1DA3004B" w:rsidR="00CF0465" w:rsidRDefault="1A77FC1F" w:rsidP="58508A9C">
      <w:pPr>
        <w:rPr>
          <w:b/>
          <w:bCs/>
        </w:rPr>
      </w:pPr>
      <w:r w:rsidRPr="58508A9C">
        <w:rPr>
          <w:b/>
          <w:bCs/>
        </w:rPr>
        <w:t>Doelstelling van het project</w:t>
      </w:r>
    </w:p>
    <w:p w14:paraId="55E556F0" w14:textId="36802766" w:rsidR="000D3097" w:rsidRDefault="000D3097">
      <w:r>
        <w:t xml:space="preserve">Het project wordt nader beschreven op Palliaweb: </w:t>
      </w:r>
      <w:hyperlink r:id="rId8">
        <w:r w:rsidRPr="58508A9C">
          <w:rPr>
            <w:rStyle w:val="Hyperlink"/>
          </w:rPr>
          <w:t>Signaleren en verkennen wat de patiënt bezighoudt als basis voor proactieve palliatieve zorgplanning (SVP) - Palliaweb</w:t>
        </w:r>
      </w:hyperlink>
      <w:r>
        <w:t xml:space="preserve">. </w:t>
      </w:r>
      <w:r w:rsidR="33EEFB76">
        <w:t>D</w:t>
      </w:r>
      <w:r>
        <w:t xml:space="preserve">e implementatie van dit project </w:t>
      </w:r>
      <w:r w:rsidR="4A13FE00">
        <w:t xml:space="preserve">is gericht op het verkrijgen van </w:t>
      </w:r>
      <w:r>
        <w:t xml:space="preserve">inzicht </w:t>
      </w:r>
      <w:r w:rsidR="1C24E68D">
        <w:t>i</w:t>
      </w:r>
      <w:r>
        <w:t xml:space="preserve">n de waarden, wensen en behoeften van </w:t>
      </w:r>
      <w:r w:rsidR="39C6EB0A">
        <w:t>patiënten</w:t>
      </w:r>
      <w:r w:rsidR="7774F9F5">
        <w:t xml:space="preserve"> en dit kan gebruikt worden voor het toepassen van</w:t>
      </w:r>
      <w:r>
        <w:t xml:space="preserve"> proactieve zorgplanning. </w:t>
      </w:r>
    </w:p>
    <w:p w14:paraId="7C101FA6" w14:textId="0E588C3D" w:rsidR="00CF0637" w:rsidRDefault="00CF0637">
      <w:r>
        <w:rPr>
          <w:noProof/>
        </w:rPr>
        <mc:AlternateContent>
          <mc:Choice Requires="wps">
            <w:drawing>
              <wp:anchor distT="0" distB="0" distL="114300" distR="114300" simplePos="0" relativeHeight="251659264" behindDoc="0" locked="0" layoutInCell="1" allowOverlap="1" wp14:anchorId="5473633B" wp14:editId="329ADE22">
                <wp:simplePos x="0" y="0"/>
                <wp:positionH relativeFrom="column">
                  <wp:posOffset>-461645</wp:posOffset>
                </wp:positionH>
                <wp:positionV relativeFrom="paragraph">
                  <wp:posOffset>109855</wp:posOffset>
                </wp:positionV>
                <wp:extent cx="4413250" cy="1162050"/>
                <wp:effectExtent l="57150" t="38100" r="63500" b="76200"/>
                <wp:wrapNone/>
                <wp:docPr id="1490801375" name="Rechthoek: afgeronde hoeken 1"/>
                <wp:cNvGraphicFramePr/>
                <a:graphic xmlns:a="http://schemas.openxmlformats.org/drawingml/2006/main">
                  <a:graphicData uri="http://schemas.microsoft.com/office/word/2010/wordprocessingShape">
                    <wps:wsp>
                      <wps:cNvSpPr/>
                      <wps:spPr>
                        <a:xfrm>
                          <a:off x="0" y="0"/>
                          <a:ext cx="4413250" cy="1162050"/>
                        </a:xfrm>
                        <a:prstGeom prst="roundRect">
                          <a:avLst/>
                        </a:prstGeom>
                        <a:ln w="28575"/>
                      </wps:spPr>
                      <wps:style>
                        <a:lnRef idx="0">
                          <a:schemeClr val="accent5"/>
                        </a:lnRef>
                        <a:fillRef idx="3">
                          <a:schemeClr val="accent5"/>
                        </a:fillRef>
                        <a:effectRef idx="3">
                          <a:schemeClr val="accent5"/>
                        </a:effectRef>
                        <a:fontRef idx="minor">
                          <a:schemeClr val="lt1"/>
                        </a:fontRef>
                      </wps:style>
                      <wps:txbx>
                        <w:txbxContent>
                          <w:p w14:paraId="014775CF" w14:textId="425C6C06" w:rsidR="00A22DAC" w:rsidRDefault="00C437A4" w:rsidP="00A22DAC">
                            <w:pPr>
                              <w:spacing w:after="0" w:line="240" w:lineRule="auto"/>
                              <w:rPr>
                                <w:rFonts w:ascii="Century Gothic" w:eastAsia="Times New Roman" w:hAnsi="Century Gothic" w:cs="Times New Roman"/>
                                <w:i/>
                                <w:iCs/>
                                <w:sz w:val="16"/>
                                <w:szCs w:val="16"/>
                              </w:rPr>
                            </w:pPr>
                            <w:r>
                              <w:rPr>
                                <w:rFonts w:ascii="Century Gothic" w:eastAsia="Times New Roman" w:hAnsi="Century Gothic" w:cs="Times New Roman"/>
                                <w:i/>
                                <w:iCs/>
                                <w:sz w:val="16"/>
                                <w:szCs w:val="16"/>
                              </w:rPr>
                              <w:t>“</w:t>
                            </w:r>
                            <w:r w:rsidR="00CF0637" w:rsidRPr="00A22DAC">
                              <w:rPr>
                                <w:rFonts w:ascii="Century Gothic" w:eastAsia="Times New Roman" w:hAnsi="Century Gothic" w:cs="Times New Roman"/>
                                <w:i/>
                                <w:iCs/>
                                <w:sz w:val="16"/>
                                <w:szCs w:val="16"/>
                              </w:rPr>
                              <w:t>Maatschappelijk werkenden hoorden via de verpleegkundig specialist nefrologie van deze scholing. We zijn een klein ziekenhuis, dus dingen gaan snel rond. Zo was er vanuit de SEH een verpleegkundige en zelfs een uroloog aanwezig. Dit maakt dat we een zeer gemêleerd gezelschap hebben. Het is mooi om het verschil tussen snijdend (oplossingsgericht) en niet snijdend (luisteren) te zien.</w:t>
                            </w:r>
                            <w:r>
                              <w:rPr>
                                <w:rFonts w:ascii="Century Gothic" w:eastAsia="Times New Roman" w:hAnsi="Century Gothic" w:cs="Times New Roman"/>
                                <w:i/>
                                <w:iCs/>
                                <w:sz w:val="16"/>
                                <w:szCs w:val="16"/>
                              </w:rPr>
                              <w:t>”</w:t>
                            </w:r>
                          </w:p>
                          <w:p w14:paraId="3C416813" w14:textId="6122709F" w:rsidR="00CF0637" w:rsidRPr="00A22DAC" w:rsidRDefault="00CF0637" w:rsidP="00A22DAC">
                            <w:pPr>
                              <w:spacing w:after="0" w:line="240" w:lineRule="auto"/>
                              <w:rPr>
                                <w:rFonts w:ascii="Century Gothic" w:eastAsia="Times New Roman" w:hAnsi="Century Gothic" w:cs="Times New Roman"/>
                                <w:i/>
                                <w:iCs/>
                                <w:sz w:val="16"/>
                                <w:szCs w:val="16"/>
                              </w:rPr>
                            </w:pPr>
                            <w:r w:rsidRPr="00A22DAC">
                              <w:rPr>
                                <w:rFonts w:ascii="Century Gothic" w:eastAsia="Times New Roman" w:hAnsi="Century Gothic" w:cs="Times New Roman"/>
                                <w:i/>
                                <w:iCs/>
                                <w:sz w:val="16"/>
                                <w:szCs w:val="16"/>
                              </w:rPr>
                              <w:br/>
                            </w:r>
                            <w:r w:rsidRPr="00A22DAC">
                              <w:rPr>
                                <w:rFonts w:ascii="Century Gothic" w:eastAsia="Times New Roman" w:hAnsi="Century Gothic" w:cs="Times New Roman"/>
                                <w:sz w:val="16"/>
                                <w:szCs w:val="16"/>
                              </w:rPr>
                              <w:t>Laurentius Ziekenhuis, 2023</w:t>
                            </w:r>
                          </w:p>
                          <w:p w14:paraId="4DF83ACE" w14:textId="77777777" w:rsidR="00CF0637" w:rsidRPr="00CF0637" w:rsidRDefault="00CF0637" w:rsidP="00CF0637">
                            <w:pPr>
                              <w:jc w:val="center"/>
                              <w:rPr>
                                <w:i/>
                                <w:i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3633B" id="Rechthoek: afgeronde hoeken 1" o:spid="_x0000_s1026" style="position:absolute;margin-left:-36.35pt;margin-top:8.65pt;width:34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" fillcolor="#65a0d7 [3032]" stroked="f" strokeweight="2.25pt">
                <v:fill color2="#5898d4 [3176]" rotate="t" colors="0 #71a6db;.5 #559bdb;1 #438ac9" focus="100%" type="gradient">
                  <o:fill v:ext="view" type="gradientUnscaled"/>
                </v:fill>
                <v:shadow on="t" color="black" opacity="41287f" offset="0,1.5pt"/>
                <v:textbox>
                  <w:txbxContent>
                    <w:p w14:paraId="014775CF" w14:textId="425C6C06" w:rsidR="00A22DAC" w:rsidRDefault="00C437A4" w:rsidP="00A22DAC">
                      <w:pPr>
                        <w:spacing w:after="0" w:line="240" w:lineRule="auto"/>
                        <w:rPr>
                          <w:rFonts w:ascii="Century Gothic" w:eastAsia="Times New Roman" w:hAnsi="Century Gothic" w:cs="Times New Roman"/>
                          <w:i/>
                          <w:iCs/>
                          <w:sz w:val="16"/>
                          <w:szCs w:val="16"/>
                        </w:rPr>
                      </w:pPr>
                      <w:r>
                        <w:rPr>
                          <w:rFonts w:ascii="Century Gothic" w:eastAsia="Times New Roman" w:hAnsi="Century Gothic" w:cs="Times New Roman"/>
                          <w:i/>
                          <w:iCs/>
                          <w:sz w:val="16"/>
                          <w:szCs w:val="16"/>
                        </w:rPr>
                        <w:t>“</w:t>
                      </w:r>
                      <w:r w:rsidR="00CF0637" w:rsidRPr="00A22DAC">
                        <w:rPr>
                          <w:rFonts w:ascii="Century Gothic" w:eastAsia="Times New Roman" w:hAnsi="Century Gothic" w:cs="Times New Roman"/>
                          <w:i/>
                          <w:iCs/>
                          <w:sz w:val="16"/>
                          <w:szCs w:val="16"/>
                        </w:rPr>
                        <w:t>Maatschappelijk werkenden hoorden via de verpleegkundig specialist nefrologie van deze scholing. We zijn een klein ziekenhuis, dus dingen gaan snel rond. Zo was er vanuit de SEH een verpleegkundige en zelfs een uroloog aanwezig. Dit maakt dat we een zeer gemêleerd gezelschap hebben. Het is mooi om het verschil tussen snijdend (oplossingsgericht) en niet snijdend (luisteren) te zien.</w:t>
                      </w:r>
                      <w:r>
                        <w:rPr>
                          <w:rFonts w:ascii="Century Gothic" w:eastAsia="Times New Roman" w:hAnsi="Century Gothic" w:cs="Times New Roman"/>
                          <w:i/>
                          <w:iCs/>
                          <w:sz w:val="16"/>
                          <w:szCs w:val="16"/>
                        </w:rPr>
                        <w:t>”</w:t>
                      </w:r>
                    </w:p>
                    <w:p w14:paraId="3C416813" w14:textId="6122709F" w:rsidR="00CF0637" w:rsidRPr="00A22DAC" w:rsidRDefault="00CF0637" w:rsidP="00A22DAC">
                      <w:pPr>
                        <w:spacing w:after="0" w:line="240" w:lineRule="auto"/>
                        <w:rPr>
                          <w:rFonts w:ascii="Century Gothic" w:eastAsia="Times New Roman" w:hAnsi="Century Gothic" w:cs="Times New Roman"/>
                          <w:i/>
                          <w:iCs/>
                          <w:sz w:val="16"/>
                          <w:szCs w:val="16"/>
                        </w:rPr>
                      </w:pPr>
                      <w:r w:rsidRPr="00A22DAC">
                        <w:rPr>
                          <w:rFonts w:ascii="Century Gothic" w:eastAsia="Times New Roman" w:hAnsi="Century Gothic" w:cs="Times New Roman"/>
                          <w:i/>
                          <w:iCs/>
                          <w:sz w:val="16"/>
                          <w:szCs w:val="16"/>
                        </w:rPr>
                        <w:br/>
                      </w:r>
                      <w:r w:rsidRPr="00A22DAC">
                        <w:rPr>
                          <w:rFonts w:ascii="Century Gothic" w:eastAsia="Times New Roman" w:hAnsi="Century Gothic" w:cs="Times New Roman"/>
                          <w:sz w:val="16"/>
                          <w:szCs w:val="16"/>
                        </w:rPr>
                        <w:t>Laurentius Ziekenhuis, 2023</w:t>
                      </w:r>
                    </w:p>
                    <w:p w14:paraId="4DF83ACE" w14:textId="77777777" w:rsidR="00CF0637" w:rsidRPr="00CF0637" w:rsidRDefault="00CF0637" w:rsidP="00CF0637">
                      <w:pPr>
                        <w:jc w:val="center"/>
                        <w:rPr>
                          <w:i/>
                          <w:iCs/>
                          <w:sz w:val="18"/>
                          <w:szCs w:val="18"/>
                        </w:rPr>
                      </w:pPr>
                    </w:p>
                  </w:txbxContent>
                </v:textbox>
              </v:roundrect>
            </w:pict>
          </mc:Fallback>
        </mc:AlternateContent>
      </w:r>
    </w:p>
    <w:p w14:paraId="0671D234" w14:textId="233C8759" w:rsidR="00CF0637" w:rsidRDefault="00CF0637"/>
    <w:p w14:paraId="419470BA" w14:textId="48C557F6" w:rsidR="00CF0637" w:rsidRDefault="00CF0637"/>
    <w:p w14:paraId="44C2F8E2" w14:textId="563D7258" w:rsidR="00CD14FF" w:rsidRDefault="00CD14FF"/>
    <w:p w14:paraId="129782E6" w14:textId="77777777" w:rsidR="006A5ABC" w:rsidRDefault="006A5ABC"/>
    <w:p w14:paraId="06968E5F" w14:textId="7AA3BF84" w:rsidR="00CF1575" w:rsidRDefault="00CF1575">
      <w:r>
        <w:rPr>
          <w:noProof/>
        </w:rPr>
        <mc:AlternateContent>
          <mc:Choice Requires="wps">
            <w:drawing>
              <wp:anchor distT="0" distB="0" distL="114300" distR="114300" simplePos="0" relativeHeight="251660288" behindDoc="1" locked="0" layoutInCell="1" allowOverlap="1" wp14:anchorId="4FFF88F4" wp14:editId="4A1254D7">
                <wp:simplePos x="0" y="0"/>
                <wp:positionH relativeFrom="column">
                  <wp:posOffset>1786255</wp:posOffset>
                </wp:positionH>
                <wp:positionV relativeFrom="paragraph">
                  <wp:posOffset>116840</wp:posOffset>
                </wp:positionV>
                <wp:extent cx="4413250" cy="1270000"/>
                <wp:effectExtent l="57150" t="38100" r="63500" b="82550"/>
                <wp:wrapTight wrapText="bothSides">
                  <wp:wrapPolygon edited="0">
                    <wp:start x="466" y="-648"/>
                    <wp:lineTo x="-280" y="-324"/>
                    <wp:lineTo x="-280" y="20412"/>
                    <wp:lineTo x="373" y="22680"/>
                    <wp:lineTo x="21165" y="22680"/>
                    <wp:lineTo x="21818" y="20412"/>
                    <wp:lineTo x="21818" y="3888"/>
                    <wp:lineTo x="21445" y="972"/>
                    <wp:lineTo x="21072" y="-648"/>
                    <wp:lineTo x="466" y="-648"/>
                  </wp:wrapPolygon>
                </wp:wrapTight>
                <wp:docPr id="1795435963" name="Rechthoek: afgeronde hoeken 1"/>
                <wp:cNvGraphicFramePr/>
                <a:graphic xmlns:a="http://schemas.openxmlformats.org/drawingml/2006/main">
                  <a:graphicData uri="http://schemas.microsoft.com/office/word/2010/wordprocessingShape">
                    <wps:wsp>
                      <wps:cNvSpPr/>
                      <wps:spPr>
                        <a:xfrm>
                          <a:off x="0" y="0"/>
                          <a:ext cx="4413250" cy="1270000"/>
                        </a:xfrm>
                        <a:prstGeom prst="roundRect">
                          <a:avLst/>
                        </a:prstGeom>
                        <a:ln w="28575"/>
                      </wps:spPr>
                      <wps:style>
                        <a:lnRef idx="0">
                          <a:schemeClr val="accent5"/>
                        </a:lnRef>
                        <a:fillRef idx="3">
                          <a:schemeClr val="accent5"/>
                        </a:fillRef>
                        <a:effectRef idx="3">
                          <a:schemeClr val="accent5"/>
                        </a:effectRef>
                        <a:fontRef idx="minor">
                          <a:schemeClr val="lt1"/>
                        </a:fontRef>
                      </wps:style>
                      <wps:txbx>
                        <w:txbxContent>
                          <w:p w14:paraId="577E2B63" w14:textId="1E2A40A7" w:rsidR="00C437A4" w:rsidRDefault="00C437A4" w:rsidP="00C437A4">
                            <w:pPr>
                              <w:spacing w:after="0" w:line="240" w:lineRule="auto"/>
                              <w:rPr>
                                <w:rFonts w:ascii="Century Gothic" w:eastAsia="Times New Roman" w:hAnsi="Century Gothic" w:cs="Times New Roman"/>
                                <w:i/>
                                <w:iCs/>
                                <w:sz w:val="16"/>
                                <w:szCs w:val="16"/>
                              </w:rPr>
                            </w:pPr>
                            <w:r>
                              <w:rPr>
                                <w:rFonts w:ascii="Century Gothic" w:eastAsia="Times New Roman" w:hAnsi="Century Gothic" w:cs="Times New Roman"/>
                                <w:i/>
                                <w:iCs/>
                                <w:sz w:val="16"/>
                                <w:szCs w:val="16"/>
                              </w:rPr>
                              <w:t>“</w:t>
                            </w:r>
                            <w:r w:rsidRPr="00C437A4">
                              <w:rPr>
                                <w:rFonts w:ascii="Century Gothic" w:eastAsia="Times New Roman" w:hAnsi="Century Gothic" w:cs="Times New Roman"/>
                                <w:i/>
                                <w:iCs/>
                                <w:sz w:val="16"/>
                                <w:szCs w:val="16"/>
                              </w:rPr>
                              <w:t>Vanuit eigen ervaring en de praktijk weten we dat een scholing een mooi startpunt van een veranderproces kan zijn, maar dat er veel meer nodig is om een en ander goed te borgen. We denken door ondersteunende functies als kwaliteitsverpleegkundige, teamcoaches en procesbegeleiders mee te nemen in het signaleren, verkennen en de proactieve zorgplanning de aandachtsvelders en teams te kunnen versterken in het geleerde.</w:t>
                            </w:r>
                            <w:r>
                              <w:rPr>
                                <w:rFonts w:ascii="Century Gothic" w:eastAsia="Times New Roman" w:hAnsi="Century Gothic" w:cs="Times New Roman"/>
                                <w:i/>
                                <w:iCs/>
                                <w:sz w:val="16"/>
                                <w:szCs w:val="16"/>
                              </w:rPr>
                              <w:t>”</w:t>
                            </w:r>
                          </w:p>
                          <w:p w14:paraId="6385C13D" w14:textId="77777777" w:rsidR="00C437A4" w:rsidRPr="00C437A4" w:rsidRDefault="00C437A4" w:rsidP="00C437A4">
                            <w:pPr>
                              <w:spacing w:after="0" w:line="240" w:lineRule="auto"/>
                              <w:rPr>
                                <w:rFonts w:ascii="Century Gothic" w:eastAsia="Times New Roman" w:hAnsi="Century Gothic" w:cs="Times New Roman"/>
                                <w:i/>
                                <w:iCs/>
                                <w:sz w:val="16"/>
                                <w:szCs w:val="16"/>
                              </w:rPr>
                            </w:pPr>
                          </w:p>
                          <w:p w14:paraId="21BDE503" w14:textId="1E5348D0" w:rsidR="00CF1575" w:rsidRPr="00C437A4" w:rsidRDefault="00C437A4" w:rsidP="00C437A4">
                            <w:pPr>
                              <w:spacing w:after="0" w:line="240" w:lineRule="auto"/>
                              <w:rPr>
                                <w:rFonts w:ascii="Century Gothic" w:eastAsia="Times New Roman" w:hAnsi="Century Gothic" w:cs="Times New Roman"/>
                                <w:sz w:val="16"/>
                                <w:szCs w:val="16"/>
                              </w:rPr>
                            </w:pPr>
                            <w:r w:rsidRPr="00C437A4">
                              <w:rPr>
                                <w:rFonts w:ascii="Century Gothic" w:eastAsia="Times New Roman" w:hAnsi="Century Gothic" w:cs="Times New Roman"/>
                                <w:sz w:val="16"/>
                                <w:szCs w:val="16"/>
                              </w:rPr>
                              <w:t>Markenheem, 2023</w:t>
                            </w:r>
                          </w:p>
                          <w:p w14:paraId="0D07691A" w14:textId="77777777" w:rsidR="00CF1575" w:rsidRPr="00CF0637" w:rsidRDefault="00CF1575" w:rsidP="00CF1575">
                            <w:pPr>
                              <w:jc w:val="center"/>
                              <w:rPr>
                                <w:i/>
                                <w:i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FF88F4" id="_x0000_s1027" style="position:absolute;margin-left:140.65pt;margin-top:9.2pt;width:347.5pt;height:100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" fillcolor="#65a0d7 [3032]" stroked="f" strokeweight="2.25pt">
                <v:fill color2="#5898d4 [3176]" rotate="t" colors="0 #71a6db;.5 #559bdb;1 #438ac9" focus="100%" type="gradient">
                  <o:fill v:ext="view" type="gradientUnscaled"/>
                </v:fill>
                <v:shadow on="t" color="black" opacity="41287f" offset="0,1.5pt"/>
                <v:textbox>
                  <w:txbxContent>
                    <w:p w14:paraId="577E2B63" w14:textId="1E2A40A7" w:rsidR="00C437A4" w:rsidRDefault="00C437A4" w:rsidP="00C437A4">
                      <w:pPr>
                        <w:spacing w:after="0" w:line="240" w:lineRule="auto"/>
                        <w:rPr>
                          <w:rFonts w:ascii="Century Gothic" w:eastAsia="Times New Roman" w:hAnsi="Century Gothic" w:cs="Times New Roman"/>
                          <w:i/>
                          <w:iCs/>
                          <w:sz w:val="16"/>
                          <w:szCs w:val="16"/>
                        </w:rPr>
                      </w:pPr>
                      <w:r>
                        <w:rPr>
                          <w:rFonts w:ascii="Century Gothic" w:eastAsia="Times New Roman" w:hAnsi="Century Gothic" w:cs="Times New Roman"/>
                          <w:i/>
                          <w:iCs/>
                          <w:sz w:val="16"/>
                          <w:szCs w:val="16"/>
                        </w:rPr>
                        <w:t>“</w:t>
                      </w:r>
                      <w:r w:rsidRPr="00C437A4">
                        <w:rPr>
                          <w:rFonts w:ascii="Century Gothic" w:eastAsia="Times New Roman" w:hAnsi="Century Gothic" w:cs="Times New Roman"/>
                          <w:i/>
                          <w:iCs/>
                          <w:sz w:val="16"/>
                          <w:szCs w:val="16"/>
                        </w:rPr>
                        <w:t>Vanuit eigen ervaring en de praktijk weten we dat een scholing een mooi startpunt van een veranderproces kan zijn, maar dat er veel meer nodig is om een en ander goed te borgen. We denken door ondersteunende functies als kwaliteitsverpleegkundige, teamcoaches en procesbegeleiders mee te nemen in het signaleren, verkennen en de proactieve zorgplanning de aandachtsvelders en teams te kunnen versterken in het geleerde.</w:t>
                      </w:r>
                      <w:r>
                        <w:rPr>
                          <w:rFonts w:ascii="Century Gothic" w:eastAsia="Times New Roman" w:hAnsi="Century Gothic" w:cs="Times New Roman"/>
                          <w:i/>
                          <w:iCs/>
                          <w:sz w:val="16"/>
                          <w:szCs w:val="16"/>
                        </w:rPr>
                        <w:t>”</w:t>
                      </w:r>
                    </w:p>
                    <w:p w14:paraId="6385C13D" w14:textId="77777777" w:rsidR="00C437A4" w:rsidRPr="00C437A4" w:rsidRDefault="00C437A4" w:rsidP="00C437A4">
                      <w:pPr>
                        <w:spacing w:after="0" w:line="240" w:lineRule="auto"/>
                        <w:rPr>
                          <w:rFonts w:ascii="Century Gothic" w:eastAsia="Times New Roman" w:hAnsi="Century Gothic" w:cs="Times New Roman"/>
                          <w:i/>
                          <w:iCs/>
                          <w:sz w:val="16"/>
                          <w:szCs w:val="16"/>
                        </w:rPr>
                      </w:pPr>
                    </w:p>
                    <w:p w14:paraId="21BDE503" w14:textId="1E5348D0" w:rsidR="00CF1575" w:rsidRPr="00C437A4" w:rsidRDefault="00C437A4" w:rsidP="00C437A4">
                      <w:pPr>
                        <w:spacing w:after="0" w:line="240" w:lineRule="auto"/>
                        <w:rPr>
                          <w:rFonts w:ascii="Century Gothic" w:eastAsia="Times New Roman" w:hAnsi="Century Gothic" w:cs="Times New Roman"/>
                          <w:sz w:val="16"/>
                          <w:szCs w:val="16"/>
                        </w:rPr>
                      </w:pPr>
                      <w:r w:rsidRPr="00C437A4">
                        <w:rPr>
                          <w:rFonts w:ascii="Century Gothic" w:eastAsia="Times New Roman" w:hAnsi="Century Gothic" w:cs="Times New Roman"/>
                          <w:sz w:val="16"/>
                          <w:szCs w:val="16"/>
                        </w:rPr>
                        <w:t>Markenheem, 2023</w:t>
                      </w:r>
                    </w:p>
                    <w:p w14:paraId="0D07691A" w14:textId="77777777" w:rsidR="00CF1575" w:rsidRPr="00CF0637" w:rsidRDefault="00CF1575" w:rsidP="00CF1575">
                      <w:pPr>
                        <w:jc w:val="center"/>
                        <w:rPr>
                          <w:i/>
                          <w:iCs/>
                          <w:sz w:val="18"/>
                          <w:szCs w:val="18"/>
                        </w:rPr>
                      </w:pPr>
                    </w:p>
                  </w:txbxContent>
                </v:textbox>
                <w10:wrap type="tight"/>
              </v:roundrect>
            </w:pict>
          </mc:Fallback>
        </mc:AlternateContent>
      </w:r>
    </w:p>
    <w:p w14:paraId="48A52944" w14:textId="1F41E449" w:rsidR="00CF1575" w:rsidRDefault="00CF1575"/>
    <w:p w14:paraId="6CFD7B86" w14:textId="3034F4E5" w:rsidR="006A5ABC" w:rsidRDefault="006A5ABC"/>
    <w:p w14:paraId="045362DE" w14:textId="77777777" w:rsidR="00CF1575" w:rsidRDefault="00CF1575"/>
    <w:p w14:paraId="6D35091A" w14:textId="77777777" w:rsidR="00CF1575" w:rsidRDefault="00CF1575"/>
    <w:p w14:paraId="0019D538" w14:textId="0DFA20EC" w:rsidR="00CF1575" w:rsidRDefault="00CF1575"/>
    <w:p w14:paraId="5F18D263" w14:textId="64161DF8" w:rsidR="00CD14FF" w:rsidRDefault="74B15AE2" w:rsidP="203FA5BF">
      <w:pPr>
        <w:rPr>
          <w:b/>
          <w:bCs/>
        </w:rPr>
      </w:pPr>
      <w:r w:rsidRPr="58508A9C">
        <w:rPr>
          <w:b/>
          <w:bCs/>
        </w:rPr>
        <w:t>Randvoorwaarden voor implementatie</w:t>
      </w:r>
    </w:p>
    <w:p w14:paraId="07367774" w14:textId="67D73B57" w:rsidR="000D3097" w:rsidRDefault="69C1B944" w:rsidP="58508A9C">
      <w:r>
        <w:t>Voordat kan</w:t>
      </w:r>
      <w:r w:rsidR="13B34D44">
        <w:t xml:space="preserve"> worden gestart</w:t>
      </w:r>
      <w:r>
        <w:t xml:space="preserve"> met het project is het van belang een inventarisatie te doen naar de </w:t>
      </w:r>
      <w:r w:rsidR="72618381">
        <w:t>huidige s</w:t>
      </w:r>
      <w:r w:rsidR="2541A470">
        <w:t>ituatie</w:t>
      </w:r>
      <w:r w:rsidR="69C8E9A2">
        <w:t xml:space="preserve"> in </w:t>
      </w:r>
      <w:r w:rsidR="72618381">
        <w:t>de organisatie</w:t>
      </w:r>
      <w:r w:rsidR="6B6A4DE7">
        <w:t xml:space="preserve">. Het is aan te bevelen een </w:t>
      </w:r>
      <w:r w:rsidR="62DF5B6E">
        <w:t xml:space="preserve">projectleider/kartrekker </w:t>
      </w:r>
      <w:r w:rsidR="15BDEAF6">
        <w:t xml:space="preserve">aan te stellen </w:t>
      </w:r>
      <w:r w:rsidR="6B6A4DE7">
        <w:t xml:space="preserve">binnen de organisatie voor </w:t>
      </w:r>
      <w:r w:rsidR="000A4DA9">
        <w:t xml:space="preserve">het implementeren </w:t>
      </w:r>
      <w:r w:rsidR="6B6A4DE7">
        <w:t>van het project.</w:t>
      </w:r>
      <w:r w:rsidR="25964737">
        <w:t xml:space="preserve"> </w:t>
      </w:r>
      <w:r w:rsidR="327599C3">
        <w:t>Deze</w:t>
      </w:r>
      <w:r w:rsidR="76BB63DF">
        <w:t xml:space="preserve"> is verantwoordelijk voor het opstellen van een implementatieplan en de uitvoering hiervan. </w:t>
      </w:r>
    </w:p>
    <w:p w14:paraId="0845C7C6" w14:textId="7E41EEC1" w:rsidR="000D3097" w:rsidRDefault="25964737" w:rsidP="58508A9C">
      <w:pPr>
        <w:rPr>
          <w:rStyle w:val="Hyperlink"/>
        </w:rPr>
      </w:pPr>
      <w:r>
        <w:t xml:space="preserve">Voor het opstellen van een implementatieplan kan gebruik gemaakt worden van </w:t>
      </w:r>
      <w:r w:rsidR="63507F0D">
        <w:t xml:space="preserve">een checklist (zie bijlage 1). </w:t>
      </w:r>
      <w:r w:rsidR="72618381">
        <w:t>D</w:t>
      </w:r>
      <w:r w:rsidR="59F7EFF5">
        <w:t xml:space="preserve">e </w:t>
      </w:r>
      <w:r w:rsidR="72618381">
        <w:t>c</w:t>
      </w:r>
      <w:r w:rsidR="42865850">
        <w:t xml:space="preserve">hecklist </w:t>
      </w:r>
      <w:r w:rsidR="72EAA451">
        <w:t>geeft algemene</w:t>
      </w:r>
      <w:r w:rsidR="540B50EF">
        <w:t xml:space="preserve"> </w:t>
      </w:r>
      <w:r w:rsidR="1058DB4C">
        <w:t>randvoorwaarden</w:t>
      </w:r>
      <w:r w:rsidR="18EBF9A7">
        <w:t xml:space="preserve"> </w:t>
      </w:r>
      <w:r w:rsidR="51FA4B33">
        <w:t xml:space="preserve">weer </w:t>
      </w:r>
      <w:r w:rsidR="18EBF9A7">
        <w:t xml:space="preserve">en waar nog aandacht voor nodig is </w:t>
      </w:r>
      <w:r w:rsidR="76CE87D9">
        <w:t>binnen de organisatie</w:t>
      </w:r>
      <w:r w:rsidR="7F20772F">
        <w:t>.</w:t>
      </w:r>
    </w:p>
    <w:p w14:paraId="07541B90" w14:textId="7D783E3F" w:rsidR="000D3097" w:rsidRDefault="1402650F" w:rsidP="58508A9C">
      <w:pPr>
        <w:rPr>
          <w:rStyle w:val="Hyperlink"/>
        </w:rPr>
      </w:pPr>
      <w:r>
        <w:lastRenderedPageBreak/>
        <w:t>Achtergrondinformatie over het maken van een implementatieplan</w:t>
      </w:r>
      <w:r w:rsidR="66188C1E">
        <w:t>:</w:t>
      </w:r>
    </w:p>
    <w:p w14:paraId="72CA2498" w14:textId="75CB8BDD" w:rsidR="000D3097" w:rsidRDefault="7084270E" w:rsidP="58508A9C">
      <w:pPr>
        <w:pStyle w:val="Lijstalinea"/>
        <w:numPr>
          <w:ilvl w:val="0"/>
          <w:numId w:val="3"/>
        </w:numPr>
        <w:rPr>
          <w:rStyle w:val="Hyperlink"/>
        </w:rPr>
      </w:pPr>
      <w:hyperlink r:id="rId9">
        <w:r w:rsidRPr="58508A9C">
          <w:rPr>
            <w:rStyle w:val="Hyperlink"/>
          </w:rPr>
          <w:t>Maak zelf een implementatieplan - ZonMw Digitale Publicaties</w:t>
        </w:r>
      </w:hyperlink>
    </w:p>
    <w:p w14:paraId="743FACD3" w14:textId="1B31B803" w:rsidR="000D3097" w:rsidRPr="0093181E" w:rsidRDefault="7084270E" w:rsidP="58508A9C">
      <w:pPr>
        <w:pStyle w:val="Lijstalinea"/>
        <w:numPr>
          <w:ilvl w:val="0"/>
          <w:numId w:val="3"/>
        </w:numPr>
        <w:rPr>
          <w:color w:val="0000FF"/>
          <w:u w:val="single"/>
        </w:rPr>
      </w:pPr>
      <w:hyperlink r:id="rId10">
        <w:r w:rsidRPr="58508A9C">
          <w:rPr>
            <w:rStyle w:val="Hyperlink"/>
          </w:rPr>
          <w:t>Toolkit TAPA$: transmurale palliatieve zorg - Palliaweb</w:t>
        </w:r>
      </w:hyperlink>
    </w:p>
    <w:p w14:paraId="1EC55556" w14:textId="1328B14B" w:rsidR="000D3097" w:rsidRDefault="10BA4BD4" w:rsidP="58508A9C">
      <w:r>
        <w:t xml:space="preserve">Wanneer aan deze randvoorwaarden </w:t>
      </w:r>
      <w:r w:rsidR="5FA74EA4">
        <w:t xml:space="preserve">is </w:t>
      </w:r>
      <w:r>
        <w:t xml:space="preserve">voldaan, kan </w:t>
      </w:r>
      <w:r w:rsidR="25A310B7">
        <w:t>het project starten</w:t>
      </w:r>
      <w:r>
        <w:t xml:space="preserve">. </w:t>
      </w:r>
      <w:r w:rsidR="000D3097">
        <w:t xml:space="preserve">Het project kent de </w:t>
      </w:r>
      <w:r w:rsidR="00F024B7">
        <w:t xml:space="preserve"> </w:t>
      </w:r>
      <w:r w:rsidR="000D3097">
        <w:t>volgende onderdelen</w:t>
      </w:r>
      <w:r w:rsidR="003753DE">
        <w:t>, waarbij de e-</w:t>
      </w:r>
      <w:proofErr w:type="spellStart"/>
      <w:r w:rsidR="003753DE">
        <w:t>learning</w:t>
      </w:r>
      <w:proofErr w:type="spellEnd"/>
      <w:r w:rsidR="003753DE">
        <w:t xml:space="preserve">, de </w:t>
      </w:r>
      <w:r w:rsidR="00AE24E8">
        <w:t>t</w:t>
      </w:r>
      <w:r w:rsidR="003753DE">
        <w:t>rain-de-</w:t>
      </w:r>
      <w:r w:rsidR="00F024B7">
        <w:t>t</w:t>
      </w:r>
      <w:r w:rsidR="003753DE">
        <w:t>rainer en SVP</w:t>
      </w:r>
      <w:r w:rsidR="000C6E6E">
        <w:t>-</w:t>
      </w:r>
      <w:r w:rsidR="003753DE">
        <w:t>training samen de kern vormen, en de overige</w:t>
      </w:r>
      <w:r w:rsidR="0095579A">
        <w:t xml:space="preserve"> </w:t>
      </w:r>
      <w:r w:rsidR="00877F04">
        <w:t xml:space="preserve">onderdelen </w:t>
      </w:r>
      <w:r w:rsidR="0095579A">
        <w:t>zijn tools:</w:t>
      </w:r>
    </w:p>
    <w:p w14:paraId="71EA40E5" w14:textId="553C47B6" w:rsidR="000D3097" w:rsidRPr="0093181E" w:rsidRDefault="294DC71C" w:rsidP="58508A9C">
      <w:pPr>
        <w:rPr>
          <w:lang w:val="en-US"/>
        </w:rPr>
      </w:pPr>
      <w:r w:rsidRPr="0093181E">
        <w:rPr>
          <w:lang w:val="en-US"/>
        </w:rPr>
        <w:t xml:space="preserve">- Train-de-trainer </w:t>
      </w:r>
    </w:p>
    <w:p w14:paraId="14F35F87" w14:textId="1EA01D00" w:rsidR="000D3097" w:rsidRPr="0093181E" w:rsidRDefault="000D3097">
      <w:pPr>
        <w:rPr>
          <w:lang w:val="en-US"/>
        </w:rPr>
      </w:pPr>
      <w:r w:rsidRPr="0093181E">
        <w:rPr>
          <w:lang w:val="en-US"/>
        </w:rPr>
        <w:t xml:space="preserve">- </w:t>
      </w:r>
      <w:hyperlink r:id="rId11" w:history="1">
        <w:r w:rsidR="3C2AC1AB" w:rsidRPr="0093181E">
          <w:rPr>
            <w:rStyle w:val="Hyperlink"/>
            <w:lang w:val="en-US"/>
          </w:rPr>
          <w:t>SVP-training</w:t>
        </w:r>
      </w:hyperlink>
      <w:r w:rsidR="003A2975" w:rsidRPr="0093181E">
        <w:rPr>
          <w:lang w:val="en-US"/>
        </w:rPr>
        <w:t xml:space="preserve"> </w:t>
      </w:r>
    </w:p>
    <w:p w14:paraId="3990AF03" w14:textId="0B28E94E" w:rsidR="003A2975" w:rsidRPr="0093181E" w:rsidRDefault="003A2975">
      <w:pPr>
        <w:rPr>
          <w:lang w:val="en-US"/>
        </w:rPr>
      </w:pPr>
      <w:r w:rsidRPr="0093181E">
        <w:rPr>
          <w:lang w:val="en-US"/>
        </w:rPr>
        <w:t xml:space="preserve">- </w:t>
      </w:r>
      <w:hyperlink r:id="rId12">
        <w:r w:rsidRPr="0093181E">
          <w:rPr>
            <w:rStyle w:val="Hyperlink"/>
            <w:lang w:val="en-US"/>
          </w:rPr>
          <w:t>e-learning SVP</w:t>
        </w:r>
      </w:hyperlink>
      <w:r w:rsidRPr="0093181E">
        <w:rPr>
          <w:lang w:val="en-US"/>
        </w:rPr>
        <w:t xml:space="preserve"> </w:t>
      </w:r>
    </w:p>
    <w:p w14:paraId="5740F6FF" w14:textId="239882C1" w:rsidR="000D3097" w:rsidRDefault="000D3097">
      <w:r>
        <w:t xml:space="preserve">- </w:t>
      </w:r>
      <w:hyperlink r:id="rId13">
        <w:r w:rsidRPr="58508A9C">
          <w:rPr>
            <w:rStyle w:val="Hyperlink"/>
          </w:rPr>
          <w:t>Kwadrantenkaart</w:t>
        </w:r>
      </w:hyperlink>
      <w:r w:rsidR="003A2975">
        <w:t xml:space="preserve"> </w:t>
      </w:r>
    </w:p>
    <w:p w14:paraId="5A1D994A" w14:textId="4A3A3B8C" w:rsidR="000D3097" w:rsidRDefault="000D3097">
      <w:r>
        <w:t xml:space="preserve">- </w:t>
      </w:r>
      <w:hyperlink r:id="rId14">
        <w:r w:rsidRPr="58508A9C">
          <w:rPr>
            <w:rStyle w:val="Hyperlink"/>
          </w:rPr>
          <w:t>PNPC+</w:t>
        </w:r>
      </w:hyperlink>
    </w:p>
    <w:p w14:paraId="54BF5268" w14:textId="4CC27386" w:rsidR="4B00CD63" w:rsidRDefault="4B00CD63" w:rsidP="58508A9C">
      <w:pPr>
        <w:rPr>
          <w:rStyle w:val="Hyperlink"/>
        </w:rPr>
      </w:pPr>
      <w:r>
        <w:t xml:space="preserve">- </w:t>
      </w:r>
      <w:hyperlink r:id="rId15">
        <w:r w:rsidRPr="58508A9C">
          <w:rPr>
            <w:rStyle w:val="Hyperlink"/>
          </w:rPr>
          <w:t>E-tool</w:t>
        </w:r>
      </w:hyperlink>
      <w:r w:rsidR="003753DE">
        <w:rPr>
          <w:rStyle w:val="Hyperlink"/>
        </w:rPr>
        <w:t xml:space="preserve"> patiënten</w:t>
      </w:r>
    </w:p>
    <w:p w14:paraId="7C3E53A5" w14:textId="7E1BD407" w:rsidR="003A2975" w:rsidRDefault="003A2975"/>
    <w:p w14:paraId="0CA210C0" w14:textId="19A03DA1" w:rsidR="003A2975" w:rsidRPr="003A2975" w:rsidRDefault="003A2975">
      <w:pPr>
        <w:rPr>
          <w:b/>
          <w:bCs/>
        </w:rPr>
      </w:pPr>
      <w:proofErr w:type="spellStart"/>
      <w:r w:rsidRPr="58508A9C">
        <w:rPr>
          <w:b/>
          <w:bCs/>
        </w:rPr>
        <w:t>Train-de</w:t>
      </w:r>
      <w:proofErr w:type="spellEnd"/>
      <w:r w:rsidRPr="58508A9C">
        <w:rPr>
          <w:b/>
          <w:bCs/>
        </w:rPr>
        <w:t>-</w:t>
      </w:r>
      <w:r w:rsidR="00A745D5">
        <w:rPr>
          <w:b/>
          <w:bCs/>
        </w:rPr>
        <w:t>(</w:t>
      </w:r>
      <w:r w:rsidRPr="58508A9C">
        <w:rPr>
          <w:b/>
          <w:bCs/>
        </w:rPr>
        <w:t>trainer</w:t>
      </w:r>
      <w:r w:rsidR="00A745D5">
        <w:rPr>
          <w:b/>
          <w:bCs/>
        </w:rPr>
        <w:t>)ondersteuner</w:t>
      </w:r>
      <w:r w:rsidR="78E644A2" w:rsidRPr="58508A9C">
        <w:rPr>
          <w:b/>
          <w:bCs/>
        </w:rPr>
        <w:t xml:space="preserve"> </w:t>
      </w:r>
    </w:p>
    <w:p w14:paraId="1ADBAA15" w14:textId="4355385B" w:rsidR="005D2C91" w:rsidRDefault="0CDC32EA" w:rsidP="005D2C91">
      <w:r>
        <w:t>De train-de-trainer is de voorbereiding op de training SVP</w:t>
      </w:r>
      <w:r w:rsidR="5C212F19">
        <w:t xml:space="preserve">. </w:t>
      </w:r>
      <w:r w:rsidR="003753DE">
        <w:t xml:space="preserve">In feite is het niet echt een train-de-trainer, maar een </w:t>
      </w:r>
      <w:r w:rsidR="003753DE" w:rsidRPr="00A745D5">
        <w:rPr>
          <w:i/>
          <w:iCs/>
        </w:rPr>
        <w:t>train-de-ondersteuner</w:t>
      </w:r>
      <w:r w:rsidR="003753DE">
        <w:t xml:space="preserve">. </w:t>
      </w:r>
      <w:r w:rsidR="5C212F19">
        <w:t xml:space="preserve">Binnen het project is de SVP-training voor zorgverleners </w:t>
      </w:r>
      <w:r w:rsidR="42874E35">
        <w:t xml:space="preserve">een </w:t>
      </w:r>
      <w:r w:rsidR="5C212F19">
        <w:t>middel om de kennis en vaardigheden over palliatieve zorg te vergroten en om de waarden, wensen en behoeften van patiënten in kaart te brengen</w:t>
      </w:r>
      <w:r>
        <w:t>.</w:t>
      </w:r>
      <w:r w:rsidR="0184A95C">
        <w:t xml:space="preserve"> </w:t>
      </w:r>
      <w:r w:rsidR="3CD092ED">
        <w:t>Met de train-de-</w:t>
      </w:r>
      <w:r w:rsidR="00A745D5">
        <w:t xml:space="preserve">ondersteuner </w:t>
      </w:r>
      <w:r w:rsidR="003753DE">
        <w:t xml:space="preserve">worden </w:t>
      </w:r>
      <w:r w:rsidR="3CD092ED">
        <w:t xml:space="preserve">een in palliatieve zorg gespecialiseerde zorgverlener en </w:t>
      </w:r>
      <w:r w:rsidR="003753DE">
        <w:t xml:space="preserve">een </w:t>
      </w:r>
      <w:r w:rsidR="3CD092ED">
        <w:t xml:space="preserve">geestelijk verzorger van de organisatie </w:t>
      </w:r>
      <w:r w:rsidR="003753DE">
        <w:t xml:space="preserve">voorbereid </w:t>
      </w:r>
      <w:r w:rsidR="3CD092ED">
        <w:t xml:space="preserve">om een actieve rol te hebben in de SVP-training. </w:t>
      </w:r>
      <w:r w:rsidR="3543CDDA">
        <w:t>Het doel van de train-de-</w:t>
      </w:r>
      <w:r w:rsidR="00A745D5">
        <w:t xml:space="preserve">ondersteuner </w:t>
      </w:r>
      <w:r w:rsidR="3543CDDA">
        <w:t xml:space="preserve">is </w:t>
      </w:r>
      <w:r w:rsidR="283F1B8A">
        <w:t>dat deze zorgverleners</w:t>
      </w:r>
      <w:r w:rsidR="195936B1">
        <w:t xml:space="preserve"> </w:t>
      </w:r>
      <w:r w:rsidR="09E96D84">
        <w:t xml:space="preserve">zich comfortabel voelen in het </w:t>
      </w:r>
      <w:r w:rsidR="363D17E7">
        <w:t>presenteren</w:t>
      </w:r>
      <w:r w:rsidR="54346FB1">
        <w:t xml:space="preserve"> van het lesmateriaal</w:t>
      </w:r>
      <w:r w:rsidR="642DCB1E">
        <w:t xml:space="preserve"> </w:t>
      </w:r>
      <w:r w:rsidR="0551518E">
        <w:t xml:space="preserve">aan hun collega's </w:t>
      </w:r>
      <w:r w:rsidR="37374311">
        <w:t xml:space="preserve">en </w:t>
      </w:r>
      <w:r w:rsidR="341E2F56">
        <w:t xml:space="preserve">dat ze </w:t>
      </w:r>
      <w:r w:rsidR="2E1A7710">
        <w:t xml:space="preserve">begrijpen wat </w:t>
      </w:r>
      <w:r w:rsidR="37374311">
        <w:t>de impact</w:t>
      </w:r>
      <w:r w:rsidR="03ED3DFA">
        <w:t xml:space="preserve"> van deze implementatie </w:t>
      </w:r>
      <w:r w:rsidR="585AC980">
        <w:t>inhoudt</w:t>
      </w:r>
      <w:r w:rsidR="23169065">
        <w:t xml:space="preserve"> en wat dit </w:t>
      </w:r>
      <w:r w:rsidR="03ED3DFA">
        <w:t xml:space="preserve">zal betekenen voor </w:t>
      </w:r>
      <w:r w:rsidR="210B789D">
        <w:t xml:space="preserve">de </w:t>
      </w:r>
      <w:r w:rsidR="03ED3DFA">
        <w:t xml:space="preserve">zorgorganisatie. </w:t>
      </w:r>
      <w:r w:rsidR="003753DE">
        <w:t xml:space="preserve">Hun rol binnen de training is vooral ondersteunend, stimuleren en enthousiasmerend; de training wordt in hoofdzaak uitgevoerd door Jeroen de Blij en zijn trainingsacteurs. </w:t>
      </w:r>
      <w:bookmarkStart w:id="0" w:name="_Hlk124342309"/>
      <w:r w:rsidR="00591980">
        <w:t>B</w:t>
      </w:r>
      <w:r>
        <w:t>elangstellende</w:t>
      </w:r>
      <w:r w:rsidR="003753DE">
        <w:t>n</w:t>
      </w:r>
      <w:r>
        <w:t xml:space="preserve"> die deze train-de-trainer en training SVP willen organiseren in hun </w:t>
      </w:r>
      <w:r w:rsidR="75DA103B">
        <w:t xml:space="preserve">organisatie </w:t>
      </w:r>
      <w:r>
        <w:t>kunnen zich</w:t>
      </w:r>
      <w:r w:rsidR="6161ECC0">
        <w:t xml:space="preserve"> </w:t>
      </w:r>
      <w:r>
        <w:t>aanmelden</w:t>
      </w:r>
      <w:r w:rsidR="0093181E">
        <w:t xml:space="preserve"> via </w:t>
      </w:r>
      <w:r w:rsidR="00591980">
        <w:t xml:space="preserve">Yvonne Engels, </w:t>
      </w:r>
      <w:hyperlink r:id="rId16" w:history="1">
        <w:r w:rsidR="00591980" w:rsidRPr="00EF080E">
          <w:rPr>
            <w:rStyle w:val="Hyperlink"/>
          </w:rPr>
          <w:t>yvonne.engels@radboudumc.nl</w:t>
        </w:r>
      </w:hyperlink>
      <w:r>
        <w:t>.</w:t>
      </w:r>
      <w:r w:rsidR="40B45F59">
        <w:t xml:space="preserve"> </w:t>
      </w:r>
      <w:bookmarkEnd w:id="0"/>
      <w:r w:rsidR="59C35669">
        <w:t>De duur van de train-de-</w:t>
      </w:r>
      <w:r w:rsidR="00591980">
        <w:t>trainer</w:t>
      </w:r>
      <w:r w:rsidR="00A745D5">
        <w:t xml:space="preserve"> </w:t>
      </w:r>
      <w:r w:rsidR="59C35669">
        <w:t xml:space="preserve">is </w:t>
      </w:r>
      <w:r w:rsidR="495BD558">
        <w:t>3 uur</w:t>
      </w:r>
      <w:r w:rsidR="761FAD49">
        <w:t>.</w:t>
      </w:r>
    </w:p>
    <w:p w14:paraId="74C6A825" w14:textId="023DE089" w:rsidR="23CECA9A" w:rsidRDefault="23CECA9A" w:rsidP="005D2C91">
      <w:pPr>
        <w:rPr>
          <w:rFonts w:eastAsiaTheme="minorEastAsia"/>
        </w:rPr>
      </w:pPr>
      <w:r w:rsidRPr="58508A9C">
        <w:rPr>
          <w:rFonts w:eastAsiaTheme="minorEastAsia"/>
        </w:rPr>
        <w:t xml:space="preserve">Voor het volgen van de train-de-trainer gelden er bepaalde randvoorwaarden </w:t>
      </w:r>
      <w:r w:rsidR="2ED549F1" w:rsidRPr="58508A9C">
        <w:rPr>
          <w:rFonts w:eastAsiaTheme="minorEastAsia"/>
        </w:rPr>
        <w:t>om deel te nemen:</w:t>
      </w:r>
    </w:p>
    <w:p w14:paraId="1D9F295F" w14:textId="652B3486" w:rsidR="2A3560FE" w:rsidRDefault="2A3560FE" w:rsidP="58508A9C">
      <w:pPr>
        <w:pStyle w:val="BasistekstIKNL"/>
        <w:numPr>
          <w:ilvl w:val="0"/>
          <w:numId w:val="1"/>
        </w:numPr>
        <w:rPr>
          <w:rFonts w:asciiTheme="minorHAnsi" w:eastAsiaTheme="minorEastAsia" w:hAnsiTheme="minorHAnsi" w:cstheme="minorBidi"/>
          <w:sz w:val="22"/>
          <w:szCs w:val="22"/>
        </w:rPr>
      </w:pPr>
      <w:r w:rsidRPr="58508A9C">
        <w:rPr>
          <w:rFonts w:asciiTheme="minorHAnsi" w:eastAsiaTheme="minorEastAsia" w:hAnsiTheme="minorHAnsi" w:cstheme="minorBidi"/>
          <w:sz w:val="22"/>
          <w:szCs w:val="22"/>
        </w:rPr>
        <w:t>Beide zorgverleners hebben ruime ervaring in de palliatieve zorg, werken zelf in een palliatieve setting</w:t>
      </w:r>
      <w:r w:rsidR="2D618FA3" w:rsidRPr="58508A9C">
        <w:rPr>
          <w:rFonts w:asciiTheme="minorHAnsi" w:eastAsiaTheme="minorEastAsia" w:hAnsiTheme="minorHAnsi" w:cstheme="minorBidi"/>
          <w:sz w:val="22"/>
          <w:szCs w:val="22"/>
        </w:rPr>
        <w:t xml:space="preserve"> en hebben ervaring met proactie</w:t>
      </w:r>
      <w:r w:rsidR="68DDF22F" w:rsidRPr="58508A9C">
        <w:rPr>
          <w:rFonts w:asciiTheme="minorHAnsi" w:eastAsiaTheme="minorEastAsia" w:hAnsiTheme="minorHAnsi" w:cstheme="minorBidi"/>
          <w:sz w:val="22"/>
          <w:szCs w:val="22"/>
        </w:rPr>
        <w:t>v</w:t>
      </w:r>
      <w:r w:rsidR="2D618FA3" w:rsidRPr="58508A9C">
        <w:rPr>
          <w:rFonts w:asciiTheme="minorHAnsi" w:eastAsiaTheme="minorEastAsia" w:hAnsiTheme="minorHAnsi" w:cstheme="minorBidi"/>
          <w:sz w:val="22"/>
          <w:szCs w:val="22"/>
        </w:rPr>
        <w:t xml:space="preserve">e zorgplanningsgesprekken. </w:t>
      </w:r>
    </w:p>
    <w:p w14:paraId="5A6A58EA" w14:textId="77777777" w:rsidR="005D2C91" w:rsidRDefault="260BAA73" w:rsidP="005D2C91">
      <w:pPr>
        <w:pStyle w:val="BasistekstIKNL"/>
        <w:numPr>
          <w:ilvl w:val="0"/>
          <w:numId w:val="1"/>
        </w:numPr>
        <w:rPr>
          <w:rFonts w:asciiTheme="minorHAnsi" w:eastAsiaTheme="minorEastAsia" w:hAnsiTheme="minorHAnsi" w:cstheme="minorBidi"/>
          <w:sz w:val="22"/>
          <w:szCs w:val="22"/>
        </w:rPr>
      </w:pPr>
      <w:r w:rsidRPr="58508A9C">
        <w:rPr>
          <w:rFonts w:asciiTheme="minorHAnsi" w:eastAsiaTheme="minorEastAsia" w:hAnsiTheme="minorHAnsi" w:cstheme="minorBidi"/>
          <w:sz w:val="22"/>
          <w:szCs w:val="22"/>
        </w:rPr>
        <w:t xml:space="preserve">Beide zorgverleners </w:t>
      </w:r>
      <w:r w:rsidR="003753DE">
        <w:rPr>
          <w:rFonts w:asciiTheme="minorHAnsi" w:eastAsiaTheme="minorEastAsia" w:hAnsiTheme="minorHAnsi" w:cstheme="minorBidi"/>
          <w:sz w:val="22"/>
          <w:szCs w:val="22"/>
        </w:rPr>
        <w:t>worden gedragen door de te trainen collega’s. Ze voelen zich comfortabel in het geven van een presentatie aan hun collega’s. Die presentatie hoeven zij overigens niet zelf te ontwikkelen, maar er is wél ruimte deze eventueel aan te passen</w:t>
      </w:r>
      <w:r w:rsidR="180DAE16" w:rsidRPr="58508A9C">
        <w:rPr>
          <w:rFonts w:asciiTheme="minorHAnsi" w:eastAsiaTheme="minorEastAsia" w:hAnsiTheme="minorHAnsi" w:cstheme="minorBidi"/>
          <w:sz w:val="22"/>
          <w:szCs w:val="22"/>
        </w:rPr>
        <w:t xml:space="preserve">. </w:t>
      </w:r>
    </w:p>
    <w:p w14:paraId="6FE5436C" w14:textId="77777777" w:rsidR="00CE7C77" w:rsidRPr="00CE7C77" w:rsidRDefault="79922429" w:rsidP="005D2C91">
      <w:pPr>
        <w:pStyle w:val="BasistekstIKNL"/>
        <w:numPr>
          <w:ilvl w:val="0"/>
          <w:numId w:val="1"/>
        </w:numPr>
        <w:rPr>
          <w:rFonts w:asciiTheme="minorHAnsi" w:eastAsiaTheme="minorEastAsia" w:hAnsiTheme="minorHAnsi" w:cstheme="minorBidi"/>
          <w:sz w:val="22"/>
          <w:szCs w:val="22"/>
        </w:rPr>
      </w:pPr>
      <w:r w:rsidRPr="005D2C91">
        <w:rPr>
          <w:rFonts w:asciiTheme="minorHAnsi" w:eastAsiaTheme="minorEastAsia" w:hAnsiTheme="minorHAnsi" w:cstheme="minorBidi"/>
          <w:sz w:val="22"/>
          <w:szCs w:val="22"/>
        </w:rPr>
        <w:t xml:space="preserve">De </w:t>
      </w:r>
      <w:r w:rsidRPr="005D2C91">
        <w:rPr>
          <w:rFonts w:asciiTheme="minorHAnsi" w:eastAsiaTheme="minorEastAsia" w:hAnsiTheme="minorHAnsi" w:cstheme="minorHAnsi"/>
          <w:sz w:val="22"/>
          <w:szCs w:val="22"/>
        </w:rPr>
        <w:t>geestelijk verzorger heeft n</w:t>
      </w:r>
      <w:r w:rsidR="263CB012" w:rsidRPr="005D2C91">
        <w:rPr>
          <w:rFonts w:asciiTheme="minorHAnsi" w:eastAsiaTheme="minorEastAsia" w:hAnsiTheme="minorHAnsi" w:cstheme="minorHAnsi"/>
          <w:sz w:val="22"/>
          <w:szCs w:val="22"/>
        </w:rPr>
        <w:t>aast</w:t>
      </w:r>
      <w:r w:rsidRPr="005D2C91">
        <w:rPr>
          <w:rFonts w:asciiTheme="minorHAnsi" w:eastAsiaTheme="minorEastAsia" w:hAnsiTheme="minorHAnsi" w:cstheme="minorHAnsi"/>
          <w:sz w:val="22"/>
          <w:szCs w:val="22"/>
        </w:rPr>
        <w:t xml:space="preserve"> ervaring met patiëntconsulten</w:t>
      </w:r>
      <w:r w:rsidR="3DD7D4F1" w:rsidRPr="005D2C91">
        <w:rPr>
          <w:rFonts w:asciiTheme="minorHAnsi" w:eastAsiaTheme="minorEastAsia" w:hAnsiTheme="minorHAnsi" w:cstheme="minorHAnsi"/>
          <w:sz w:val="22"/>
          <w:szCs w:val="22"/>
        </w:rPr>
        <w:t xml:space="preserve"> </w:t>
      </w:r>
      <w:r w:rsidRPr="005D2C91">
        <w:rPr>
          <w:rFonts w:asciiTheme="minorHAnsi" w:eastAsiaTheme="minorEastAsia" w:hAnsiTheme="minorHAnsi" w:cstheme="minorHAnsi"/>
          <w:sz w:val="22"/>
          <w:szCs w:val="22"/>
        </w:rPr>
        <w:t xml:space="preserve">ook </w:t>
      </w:r>
      <w:r w:rsidR="795D7B4E" w:rsidRPr="005D2C91">
        <w:rPr>
          <w:rFonts w:asciiTheme="minorHAnsi" w:eastAsiaTheme="minorEastAsia" w:hAnsiTheme="minorHAnsi" w:cstheme="minorHAnsi"/>
          <w:sz w:val="22"/>
          <w:szCs w:val="22"/>
        </w:rPr>
        <w:t xml:space="preserve">ervaring </w:t>
      </w:r>
      <w:r w:rsidRPr="005D2C91">
        <w:rPr>
          <w:rFonts w:asciiTheme="minorHAnsi" w:eastAsiaTheme="minorEastAsia" w:hAnsiTheme="minorHAnsi" w:cstheme="minorHAnsi"/>
          <w:sz w:val="22"/>
          <w:szCs w:val="22"/>
        </w:rPr>
        <w:t>met het coachen</w:t>
      </w:r>
      <w:r w:rsidR="003753DE" w:rsidRPr="005D2C91">
        <w:rPr>
          <w:rFonts w:asciiTheme="minorHAnsi" w:eastAsiaTheme="minorEastAsia" w:hAnsiTheme="minorHAnsi" w:cstheme="minorHAnsi"/>
          <w:sz w:val="22"/>
          <w:szCs w:val="22"/>
        </w:rPr>
        <w:t xml:space="preserve"> of trainen</w:t>
      </w:r>
      <w:r w:rsidRPr="005D2C91">
        <w:rPr>
          <w:rFonts w:asciiTheme="minorHAnsi" w:eastAsiaTheme="minorEastAsia" w:hAnsiTheme="minorHAnsi" w:cstheme="minorHAnsi"/>
          <w:sz w:val="22"/>
          <w:szCs w:val="22"/>
        </w:rPr>
        <w:t xml:space="preserve"> van zorgprofessionals met aandacht voor zingeving</w:t>
      </w:r>
      <w:r w:rsidR="003753DE" w:rsidRPr="005D2C91">
        <w:rPr>
          <w:rFonts w:asciiTheme="minorHAnsi" w:eastAsiaTheme="minorEastAsia" w:hAnsiTheme="minorHAnsi" w:cstheme="minorHAnsi"/>
          <w:sz w:val="22"/>
          <w:szCs w:val="22"/>
        </w:rPr>
        <w:t xml:space="preserve"> en werkt intensief samen met de zorgprofessionals die getraind gaan worden</w:t>
      </w:r>
      <w:r w:rsidRPr="005D2C91">
        <w:rPr>
          <w:rFonts w:asciiTheme="minorHAnsi" w:eastAsiaTheme="minorEastAsia" w:hAnsiTheme="minorHAnsi" w:cstheme="minorHAnsi"/>
          <w:sz w:val="22"/>
          <w:szCs w:val="22"/>
        </w:rPr>
        <w:t>.</w:t>
      </w:r>
      <w:r w:rsidR="67D2C2E3" w:rsidRPr="005D2C91">
        <w:rPr>
          <w:rFonts w:asciiTheme="minorHAnsi" w:eastAsiaTheme="minorEastAsia" w:hAnsiTheme="minorHAnsi" w:cstheme="minorHAnsi"/>
          <w:sz w:val="22"/>
          <w:szCs w:val="22"/>
        </w:rPr>
        <w:t xml:space="preserve"> </w:t>
      </w:r>
    </w:p>
    <w:p w14:paraId="1BE07A8B" w14:textId="400D48C5" w:rsidR="004B250B" w:rsidRPr="005D2C91" w:rsidRDefault="00EB390C" w:rsidP="005D2C91">
      <w:pPr>
        <w:pStyle w:val="BasistekstIKNL"/>
        <w:numPr>
          <w:ilvl w:val="0"/>
          <w:numId w:val="1"/>
        </w:numPr>
        <w:rPr>
          <w:rFonts w:asciiTheme="minorHAnsi" w:eastAsiaTheme="minorEastAsia" w:hAnsiTheme="minorHAnsi" w:cstheme="minorBidi"/>
          <w:sz w:val="22"/>
          <w:szCs w:val="22"/>
        </w:rPr>
      </w:pPr>
      <w:r>
        <w:rPr>
          <w:rFonts w:asciiTheme="minorHAnsi" w:eastAsiaTheme="minorEastAsia" w:hAnsiTheme="minorHAnsi" w:cstheme="minorHAnsi"/>
          <w:sz w:val="22"/>
          <w:szCs w:val="22"/>
        </w:rPr>
        <w:t>Beide zorgverleners volgen</w:t>
      </w:r>
      <w:r w:rsidR="003753DE" w:rsidRPr="005D2C91">
        <w:rPr>
          <w:rFonts w:asciiTheme="minorHAnsi" w:eastAsiaTheme="minorEastAsia" w:hAnsiTheme="minorHAnsi" w:cstheme="minorHAnsi"/>
          <w:sz w:val="22"/>
          <w:szCs w:val="22"/>
        </w:rPr>
        <w:t xml:space="preserve"> de train-de-trainer cursus</w:t>
      </w:r>
      <w:r w:rsidR="00C9087F" w:rsidRPr="005D2C91">
        <w:rPr>
          <w:rFonts w:asciiTheme="minorHAnsi" w:eastAsiaTheme="minorEastAsia" w:hAnsiTheme="minorHAnsi" w:cstheme="minorHAnsi"/>
          <w:sz w:val="22"/>
          <w:szCs w:val="22"/>
        </w:rPr>
        <w:t>. Tijdens de SVP training geven ze eenmalig een korte presentatie over resp. proactieve zorgplanning en over zingeving. Daarnaast zijn zij het aanspreekpunt voor de trainer (Jeroen de Blij</w:t>
      </w:r>
      <w:r w:rsidR="00591980">
        <w:rPr>
          <w:rFonts w:asciiTheme="minorHAnsi" w:eastAsiaTheme="minorEastAsia" w:hAnsiTheme="minorHAnsi" w:cstheme="minorHAnsi"/>
          <w:sz w:val="22"/>
          <w:szCs w:val="22"/>
        </w:rPr>
        <w:t xml:space="preserve">, </w:t>
      </w:r>
      <w:hyperlink r:id="rId17" w:history="1">
        <w:r w:rsidR="00337DF8" w:rsidRPr="00EF080E">
          <w:rPr>
            <w:rStyle w:val="Hyperlink"/>
            <w:rFonts w:asciiTheme="minorHAnsi" w:eastAsiaTheme="minorEastAsia" w:hAnsiTheme="minorHAnsi" w:cstheme="minorHAnsi"/>
            <w:sz w:val="22"/>
            <w:szCs w:val="22"/>
          </w:rPr>
          <w:t>www.dbta.nl</w:t>
        </w:r>
      </w:hyperlink>
      <w:r w:rsidR="00591980">
        <w:rPr>
          <w:rFonts w:asciiTheme="minorHAnsi" w:eastAsiaTheme="minorEastAsia" w:hAnsiTheme="minorHAnsi" w:cstheme="minorHAnsi"/>
          <w:sz w:val="22"/>
          <w:szCs w:val="22"/>
        </w:rPr>
        <w:t>)</w:t>
      </w:r>
      <w:r w:rsidR="00C9087F" w:rsidRPr="005D2C91">
        <w:rPr>
          <w:rFonts w:asciiTheme="minorHAnsi" w:eastAsiaTheme="minorEastAsia" w:hAnsiTheme="minorHAnsi" w:cstheme="minorHAnsi"/>
          <w:sz w:val="22"/>
          <w:szCs w:val="22"/>
        </w:rPr>
        <w:t xml:space="preserve"> en geven zij waar gewenst of nodig input vanuit de praktijk. </w:t>
      </w:r>
    </w:p>
    <w:p w14:paraId="4528460B" w14:textId="77777777" w:rsidR="005D2C91" w:rsidRPr="00C9087F" w:rsidRDefault="005D2C91" w:rsidP="005D2C91">
      <w:pPr>
        <w:pStyle w:val="BasistekstIKNL"/>
        <w:ind w:left="720"/>
        <w:rPr>
          <w:rFonts w:asciiTheme="minorHAnsi" w:eastAsiaTheme="minorEastAsia" w:hAnsiTheme="minorHAnsi" w:cstheme="minorBidi"/>
          <w:sz w:val="22"/>
          <w:szCs w:val="22"/>
        </w:rPr>
      </w:pPr>
    </w:p>
    <w:p w14:paraId="61AB845A" w14:textId="605E0323" w:rsidR="004B250B" w:rsidRDefault="3E55F134" w:rsidP="58508A9C">
      <w:r w:rsidRPr="58508A9C">
        <w:rPr>
          <w:b/>
          <w:bCs/>
        </w:rPr>
        <w:t>SVP-training</w:t>
      </w:r>
      <w:r w:rsidR="4857ECBA" w:rsidRPr="58508A9C">
        <w:rPr>
          <w:b/>
          <w:bCs/>
        </w:rPr>
        <w:t xml:space="preserve"> </w:t>
      </w:r>
    </w:p>
    <w:p w14:paraId="27B5E306" w14:textId="77777777" w:rsidR="000A243C" w:rsidRDefault="4857ECBA" w:rsidP="58508A9C">
      <w:r>
        <w:t xml:space="preserve">De SVP-training </w:t>
      </w:r>
      <w:r w:rsidR="005D2C91">
        <w:t>is grotendeels interactief.</w:t>
      </w:r>
      <w:r w:rsidR="00C9087F">
        <w:t xml:space="preserve"> Er wordt gebruik gemaakt van trainingsacteurs</w:t>
      </w:r>
      <w:r w:rsidR="003332E7">
        <w:t>, in</w:t>
      </w:r>
      <w:r w:rsidR="00C9087F">
        <w:t xml:space="preserve"> </w:t>
      </w:r>
      <w:r w:rsidR="003332E7">
        <w:t xml:space="preserve">diverse </w:t>
      </w:r>
      <w:r w:rsidR="00C9087F">
        <w:t>werkvormen</w:t>
      </w:r>
      <w:r>
        <w:t xml:space="preserve">. </w:t>
      </w:r>
      <w:r w:rsidR="00C9087F">
        <w:t xml:space="preserve">Aan de hand van eigen en aangeleverde </w:t>
      </w:r>
      <w:r w:rsidR="003332E7">
        <w:t>casuïstiek</w:t>
      </w:r>
      <w:r w:rsidR="00C9087F">
        <w:t xml:space="preserve"> wordt er geoefend in het signaleren en verkennen van zingevingsvragen, in het integreren van dergelijke informatie in de proactieve zorgplanning en in het kort en krachtig overdragen en noteren van dergelijke relevante informatie. Hiervoor worden hulpmiddelen aangereikt</w:t>
      </w:r>
      <w:r w:rsidR="66C53D8C">
        <w:t xml:space="preserve"> (kwadrantenkaart en PNPC+)</w:t>
      </w:r>
      <w:r w:rsidR="00C9087F">
        <w:t xml:space="preserve"> die facultatief gebruikt kunnen worden</w:t>
      </w:r>
      <w:r w:rsidR="66C53D8C">
        <w:t xml:space="preserve">. </w:t>
      </w:r>
    </w:p>
    <w:p w14:paraId="4D150AF0" w14:textId="0AA37187" w:rsidR="000A243C" w:rsidRDefault="6F9BF5A5" w:rsidP="58508A9C">
      <w:r>
        <w:t>De SVP-training is bedoeld voor basisartsen, geestelijk verzorgers, huisartsen, medisch specialisten, verpleegkundigen en verzorgenden</w:t>
      </w:r>
      <w:r w:rsidR="7B29D04D" w:rsidRPr="58508A9C">
        <w:t xml:space="preserve">. </w:t>
      </w:r>
      <w:r w:rsidR="0193428E" w:rsidRPr="58508A9C">
        <w:t xml:space="preserve">De training zal fysiek </w:t>
      </w:r>
      <w:r w:rsidR="00853CF2">
        <w:t xml:space="preserve">(in company) </w:t>
      </w:r>
      <w:r w:rsidR="0193428E" w:rsidRPr="58508A9C">
        <w:t xml:space="preserve">plaatsvinden. </w:t>
      </w:r>
      <w:r w:rsidR="7B29D04D" w:rsidRPr="58508A9C">
        <w:t xml:space="preserve">Binnen de organisatie kunnen afspraken gemaakt worden wie de training gaat volgen. </w:t>
      </w:r>
      <w:r w:rsidR="00C9087F" w:rsidRPr="00AD2A25">
        <w:t xml:space="preserve">Bij voorkeur is het aantal 12-15 personen. </w:t>
      </w:r>
    </w:p>
    <w:p w14:paraId="34BF3BEA" w14:textId="724B47D7" w:rsidR="000A243C" w:rsidRDefault="74B15AE2" w:rsidP="58508A9C">
      <w:r w:rsidRPr="00AD2A25">
        <w:t>De</w:t>
      </w:r>
      <w:r w:rsidR="5FC1262E" w:rsidRPr="00AD2A25">
        <w:t xml:space="preserve"> </w:t>
      </w:r>
      <w:r w:rsidR="77B33E77" w:rsidRPr="00AD2A25">
        <w:t>SVP-training</w:t>
      </w:r>
      <w:r w:rsidRPr="00AD2A25">
        <w:t xml:space="preserve"> wordt verzorgd door Jeroen</w:t>
      </w:r>
      <w:r w:rsidR="0320CBA8" w:rsidRPr="00AD2A25">
        <w:t xml:space="preserve"> de</w:t>
      </w:r>
      <w:r w:rsidRPr="00AD2A25">
        <w:t xml:space="preserve"> Blij</w:t>
      </w:r>
      <w:r w:rsidR="4B31E631" w:rsidRPr="00AD2A25">
        <w:t xml:space="preserve"> (</w:t>
      </w:r>
      <w:hyperlink r:id="rId18" w:history="1">
        <w:r w:rsidR="00827713" w:rsidRPr="00AD2A25">
          <w:rPr>
            <w:rStyle w:val="Hyperlink"/>
          </w:rPr>
          <w:t>www.dbta.nl</w:t>
        </w:r>
      </w:hyperlink>
      <w:r w:rsidR="4B31E631" w:rsidRPr="00AD2A25">
        <w:t>)</w:t>
      </w:r>
      <w:r w:rsidR="003760F7" w:rsidRPr="00AD2A25">
        <w:t xml:space="preserve">. </w:t>
      </w:r>
      <w:r w:rsidRPr="58508A9C">
        <w:t xml:space="preserve">Hij wordt tijdens de training ondersteund door </w:t>
      </w:r>
      <w:r w:rsidR="000A243C">
        <w:t xml:space="preserve">het koppel </w:t>
      </w:r>
      <w:r w:rsidRPr="58508A9C">
        <w:t xml:space="preserve">geestelijk verzorger en in </w:t>
      </w:r>
      <w:r w:rsidR="4E681B42" w:rsidRPr="58508A9C">
        <w:t xml:space="preserve">de palliatieve </w:t>
      </w:r>
      <w:r w:rsidR="297F036E" w:rsidRPr="58508A9C">
        <w:t>zorg</w:t>
      </w:r>
      <w:r w:rsidRPr="58508A9C">
        <w:t xml:space="preserve"> gespecialiseerde zorgverlener die </w:t>
      </w:r>
      <w:r w:rsidR="00853CF2">
        <w:t xml:space="preserve">vanuit de organisatie </w:t>
      </w:r>
      <w:r w:rsidRPr="58508A9C">
        <w:t xml:space="preserve">de </w:t>
      </w:r>
      <w:proofErr w:type="spellStart"/>
      <w:r w:rsidRPr="58508A9C">
        <w:t>train-de</w:t>
      </w:r>
      <w:proofErr w:type="spellEnd"/>
      <w:r w:rsidRPr="58508A9C">
        <w:t>-</w:t>
      </w:r>
      <w:r w:rsidR="000A243C">
        <w:t>(</w:t>
      </w:r>
      <w:r w:rsidRPr="58508A9C">
        <w:t>trainer</w:t>
      </w:r>
      <w:r w:rsidR="000A243C">
        <w:t xml:space="preserve">)ondersteuner </w:t>
      </w:r>
      <w:r w:rsidRPr="58508A9C">
        <w:t xml:space="preserve">hebben gevolgd. </w:t>
      </w:r>
      <w:r w:rsidR="004B250B">
        <w:t>De duur van de trainin</w:t>
      </w:r>
      <w:r w:rsidR="3D6667B9">
        <w:t xml:space="preserve">g is tweedagdelen </w:t>
      </w:r>
      <w:r w:rsidR="00853CF2">
        <w:t xml:space="preserve">(bijvoorbeeld avonden) </w:t>
      </w:r>
      <w:r w:rsidR="3D6667B9">
        <w:t>van 3,5 uur</w:t>
      </w:r>
      <w:r w:rsidR="000A243C">
        <w:t xml:space="preserve">. </w:t>
      </w:r>
      <w:r w:rsidR="000A243C" w:rsidRPr="00AD2A25">
        <w:t xml:space="preserve">De kosten </w:t>
      </w:r>
      <w:r w:rsidR="00853CF2">
        <w:t xml:space="preserve">zijn </w:t>
      </w:r>
      <w:r w:rsidR="000A243C" w:rsidRPr="00AD2A25">
        <w:rPr>
          <w:rFonts w:cstheme="minorHAnsi"/>
        </w:rPr>
        <w:t>€</w:t>
      </w:r>
      <w:r w:rsidR="000A243C">
        <w:rPr>
          <w:rFonts w:cstheme="minorHAnsi"/>
        </w:rPr>
        <w:t xml:space="preserve"> </w:t>
      </w:r>
      <w:r w:rsidR="000A243C" w:rsidRPr="00AD2A25">
        <w:t>3000,-</w:t>
      </w:r>
      <w:r w:rsidR="00853CF2">
        <w:t xml:space="preserve"> indien </w:t>
      </w:r>
      <w:r w:rsidR="00C13B67">
        <w:t xml:space="preserve">zelf de organisatie en </w:t>
      </w:r>
      <w:r w:rsidR="00853CF2">
        <w:t>voor een locatie wordt gezorgd voor de twee bijeenkomsten</w:t>
      </w:r>
      <w:r w:rsidR="000A243C" w:rsidRPr="00AD2A25">
        <w:t>.</w:t>
      </w:r>
      <w:r w:rsidR="61E59D84">
        <w:t xml:space="preserve"> </w:t>
      </w:r>
      <w:r w:rsidR="000A243C">
        <w:t xml:space="preserve">De training kan </w:t>
      </w:r>
      <w:r w:rsidR="61E59D84">
        <w:t>worden aangevraagd bij Yvonne Engels (</w:t>
      </w:r>
      <w:hyperlink r:id="rId19" w:history="1">
        <w:r w:rsidR="000705CE" w:rsidRPr="004432C0">
          <w:rPr>
            <w:rStyle w:val="Hyperlink"/>
          </w:rPr>
          <w:t>yvonne.engels@radboudumc.nl</w:t>
        </w:r>
      </w:hyperlink>
      <w:r w:rsidR="00E92226">
        <w:t>)</w:t>
      </w:r>
      <w:r w:rsidR="61E59D84">
        <w:t>.</w:t>
      </w:r>
      <w:r w:rsidR="00267816">
        <w:t xml:space="preserve"> </w:t>
      </w:r>
      <w:r w:rsidR="00C13B67">
        <w:t>Ook voor meer informatie kan Yvonne Engels worden gemaild.</w:t>
      </w:r>
      <w:r w:rsidR="00853CF2">
        <w:t xml:space="preserve">  </w:t>
      </w:r>
    </w:p>
    <w:p w14:paraId="65B8ADE1" w14:textId="4C02C960" w:rsidR="004B250B" w:rsidRDefault="000705CE" w:rsidP="58508A9C">
      <w:r>
        <w:t>Ter voorbereiding op de SVP-training is er voor zorg</w:t>
      </w:r>
      <w:r w:rsidR="00B56AE1">
        <w:t xml:space="preserve">verleners </w:t>
      </w:r>
      <w:r w:rsidR="000A243C" w:rsidRPr="000A243C">
        <w:t xml:space="preserve">een e-learning </w:t>
      </w:r>
      <w:r w:rsidR="000A243C">
        <w:t xml:space="preserve">SVP </w:t>
      </w:r>
      <w:r>
        <w:t>beschikbaar.</w:t>
      </w:r>
      <w:r w:rsidR="00267816">
        <w:t xml:space="preserve"> </w:t>
      </w:r>
    </w:p>
    <w:p w14:paraId="45815473" w14:textId="67BF62C7" w:rsidR="00386512" w:rsidRDefault="00386512" w:rsidP="58508A9C"/>
    <w:p w14:paraId="343D6B26" w14:textId="525898CB" w:rsidR="000705CE" w:rsidRPr="000705CE" w:rsidRDefault="000705CE" w:rsidP="58508A9C">
      <w:pPr>
        <w:rPr>
          <w:b/>
          <w:bCs/>
        </w:rPr>
      </w:pPr>
      <w:r w:rsidRPr="000705CE">
        <w:rPr>
          <w:b/>
          <w:bCs/>
        </w:rPr>
        <w:t>E-learning SVP</w:t>
      </w:r>
      <w:r>
        <w:rPr>
          <w:b/>
          <w:bCs/>
        </w:rPr>
        <w:t xml:space="preserve"> </w:t>
      </w:r>
    </w:p>
    <w:p w14:paraId="002803F8" w14:textId="78FD0F38" w:rsidR="004B250B" w:rsidRDefault="000A243C" w:rsidP="58508A9C">
      <w:pPr>
        <w:rPr>
          <w:b/>
          <w:bCs/>
        </w:rPr>
      </w:pPr>
      <w:r>
        <w:t xml:space="preserve">De </w:t>
      </w:r>
      <w:hyperlink r:id="rId20">
        <w:r w:rsidR="0F8A889A" w:rsidRPr="58508A9C">
          <w:rPr>
            <w:rStyle w:val="Hyperlink"/>
          </w:rPr>
          <w:t>e-learning</w:t>
        </w:r>
      </w:hyperlink>
      <w:r w:rsidR="0F8A889A">
        <w:t xml:space="preserve"> </w:t>
      </w:r>
      <w:r>
        <w:t xml:space="preserve">is voor zorgverleners. </w:t>
      </w:r>
      <w:r w:rsidR="191D4DA3">
        <w:t>Deze kan gebruikt worden</w:t>
      </w:r>
      <w:r w:rsidR="00364A2E">
        <w:t xml:space="preserve"> enerzijds als voorbereiding </w:t>
      </w:r>
      <w:r w:rsidR="00241E29">
        <w:t>en anderzijds</w:t>
      </w:r>
      <w:r w:rsidR="191D4DA3">
        <w:t xml:space="preserve"> als </w:t>
      </w:r>
      <w:r w:rsidR="3E3ACDCB">
        <w:t>verdieping v</w:t>
      </w:r>
      <w:r w:rsidR="191D4DA3">
        <w:t>an de</w:t>
      </w:r>
      <w:r>
        <w:t xml:space="preserve"> </w:t>
      </w:r>
      <w:proofErr w:type="spellStart"/>
      <w:r>
        <w:t>incompany</w:t>
      </w:r>
      <w:proofErr w:type="spellEnd"/>
      <w:r>
        <w:t xml:space="preserve"> </w:t>
      </w:r>
      <w:r w:rsidR="191D4DA3">
        <w:t>SVP-training. Doordat er geen interactiviteit in de e-learning zit</w:t>
      </w:r>
      <w:r w:rsidR="00C13B67">
        <w:t>,</w:t>
      </w:r>
      <w:r w:rsidR="191D4DA3">
        <w:t xml:space="preserve"> is de e-learning geen vervanging van de </w:t>
      </w:r>
      <w:r w:rsidR="3EF002E6">
        <w:t xml:space="preserve">fysieke </w:t>
      </w:r>
      <w:r w:rsidR="191D4DA3">
        <w:t xml:space="preserve">training. </w:t>
      </w:r>
      <w:r w:rsidR="0F8A889A">
        <w:t>De</w:t>
      </w:r>
      <w:r w:rsidR="05FC7EFE">
        <w:t xml:space="preserve"> e-learning </w:t>
      </w:r>
      <w:r w:rsidR="0F8A889A">
        <w:t xml:space="preserve">focust zich op het signaleren en verkennen van context gerelateerde factoren en zingevingsvragen van patiënten, bijvoorbeeld tijdens consulten. </w:t>
      </w:r>
      <w:r w:rsidR="271B4A00">
        <w:t>De e-learning bestaat uit theorie en casuïstiek o</w:t>
      </w:r>
      <w:r w:rsidR="0F8A889A">
        <w:t xml:space="preserve">m de stof in praktijk te oefenen. </w:t>
      </w:r>
    </w:p>
    <w:p w14:paraId="39102036" w14:textId="75269191" w:rsidR="004B250B" w:rsidRDefault="004B250B" w:rsidP="58508A9C"/>
    <w:p w14:paraId="1EB4BE3F" w14:textId="13FBE985" w:rsidR="004B250B" w:rsidRDefault="004B250B" w:rsidP="003A2975">
      <w:pPr>
        <w:rPr>
          <w:b/>
          <w:bCs/>
        </w:rPr>
      </w:pPr>
      <w:r w:rsidRPr="58508A9C">
        <w:rPr>
          <w:b/>
          <w:bCs/>
        </w:rPr>
        <w:t>Kwadrantenkaart</w:t>
      </w:r>
      <w:r w:rsidR="152DA567" w:rsidRPr="58508A9C">
        <w:rPr>
          <w:b/>
          <w:bCs/>
        </w:rPr>
        <w:t xml:space="preserve"> </w:t>
      </w:r>
    </w:p>
    <w:p w14:paraId="5F2E72BB" w14:textId="5929177E" w:rsidR="004B250B" w:rsidRDefault="004B250B" w:rsidP="003A2975">
      <w:r>
        <w:t xml:space="preserve">De </w:t>
      </w:r>
      <w:hyperlink r:id="rId21">
        <w:r w:rsidRPr="58508A9C">
          <w:rPr>
            <w:rStyle w:val="Hyperlink"/>
          </w:rPr>
          <w:t>kwadrantenkaart</w:t>
        </w:r>
      </w:hyperlink>
      <w:r>
        <w:t xml:space="preserve"> helpt zorgverleners om aandacht te besteden aan behoeften van de patiënt op zowel lichamelijk, sociaal, psychologisch en spiritueel gebied. </w:t>
      </w:r>
      <w:r w:rsidR="003332E7">
        <w:t xml:space="preserve">Niet alleen actuele behoeften en problemen, maar ook mogelijke toekomstscenario’s op de diverse dimensies worden in kaart gebracht. Dit alles om goed voorbereid het proactieve zorgplanninggesprek met de patiënt aan te kunnen gaan. </w:t>
      </w:r>
      <w:r>
        <w:t>Het is mogelijk om op de kwadrantenkaart het eigen logo van de organisatie toe te voegen.</w:t>
      </w:r>
    </w:p>
    <w:p w14:paraId="287F313A" w14:textId="576364CE" w:rsidR="58508A9C" w:rsidRDefault="58508A9C" w:rsidP="58508A9C"/>
    <w:p w14:paraId="5D7A33F8" w14:textId="0AF0329D" w:rsidR="004B250B" w:rsidRDefault="004B250B" w:rsidP="003A2975">
      <w:pPr>
        <w:rPr>
          <w:b/>
          <w:bCs/>
        </w:rPr>
      </w:pPr>
      <w:r w:rsidRPr="58508A9C">
        <w:rPr>
          <w:b/>
          <w:bCs/>
        </w:rPr>
        <w:t>PNPC+</w:t>
      </w:r>
      <w:r w:rsidR="1AACE1AE" w:rsidRPr="58508A9C">
        <w:rPr>
          <w:b/>
          <w:bCs/>
        </w:rPr>
        <w:t xml:space="preserve"> </w:t>
      </w:r>
    </w:p>
    <w:p w14:paraId="1D168384" w14:textId="1615ADB9" w:rsidR="004B250B" w:rsidRPr="00692869" w:rsidRDefault="62CE8263" w:rsidP="58508A9C">
      <w:pPr>
        <w:rPr>
          <w:color w:val="0000FF"/>
          <w:u w:val="single"/>
        </w:rPr>
      </w:pPr>
      <w:r>
        <w:t>De</w:t>
      </w:r>
      <w:r w:rsidR="01EBC8F4">
        <w:t xml:space="preserve"> </w:t>
      </w:r>
      <w:hyperlink r:id="rId22">
        <w:r w:rsidR="01EBC8F4" w:rsidRPr="58508A9C">
          <w:rPr>
            <w:rStyle w:val="Hyperlink"/>
          </w:rPr>
          <w:t>PNPC+</w:t>
        </w:r>
      </w:hyperlink>
      <w:r w:rsidR="01EBC8F4">
        <w:t xml:space="preserve"> </w:t>
      </w:r>
      <w:r w:rsidR="4526B710">
        <w:t>(</w:t>
      </w:r>
      <w:proofErr w:type="spellStart"/>
      <w:r w:rsidR="4526B710">
        <w:t>Palliative</w:t>
      </w:r>
      <w:proofErr w:type="spellEnd"/>
      <w:r w:rsidR="4526B710">
        <w:t xml:space="preserve"> care </w:t>
      </w:r>
      <w:proofErr w:type="spellStart"/>
      <w:r w:rsidR="4526B710">
        <w:t>Needs</w:t>
      </w:r>
      <w:proofErr w:type="spellEnd"/>
      <w:r w:rsidR="4526B710">
        <w:t xml:space="preserve"> of </w:t>
      </w:r>
      <w:proofErr w:type="spellStart"/>
      <w:r w:rsidR="4526B710">
        <w:t>Patients</w:t>
      </w:r>
      <w:proofErr w:type="spellEnd"/>
      <w:r w:rsidR="4526B710">
        <w:t xml:space="preserve"> </w:t>
      </w:r>
      <w:proofErr w:type="spellStart"/>
      <w:r w:rsidR="4526B710">
        <w:t>with</w:t>
      </w:r>
      <w:proofErr w:type="spellEnd"/>
      <w:r w:rsidR="4526B710">
        <w:t xml:space="preserve"> Cancer) </w:t>
      </w:r>
      <w:r w:rsidR="01EBC8F4">
        <w:t xml:space="preserve">is een </w:t>
      </w:r>
      <w:r>
        <w:t xml:space="preserve">vragenlijst voor patiënten en naasten ter voorbereiding op een gesprek met hun zorgverlener. De vragenlijst maakt hen bewust van hun </w:t>
      </w:r>
      <w:r>
        <w:lastRenderedPageBreak/>
        <w:t>wensen en behoeften</w:t>
      </w:r>
      <w:r w:rsidR="003332E7">
        <w:t>, en welke aspecten ze graag willen bespreken met hun zorgverlener</w:t>
      </w:r>
      <w:r>
        <w:t xml:space="preserve">. Het verdient aandacht om binnen de organisatie te kijken waar in het werkproces deze vragenlijst het beste kan worden geïntroduceerd bij de patiënt en welke zorgverlener deze taak heeft. </w:t>
      </w:r>
      <w:r w:rsidR="2431E72E">
        <w:t>Het is mogelijk om op de PNPC+ het eigen logo van de organisatie toe te voegen.</w:t>
      </w:r>
    </w:p>
    <w:p w14:paraId="279E933A" w14:textId="0A731725" w:rsidR="004B250B" w:rsidRPr="00287D84" w:rsidRDefault="004B250B" w:rsidP="003A2975">
      <w:r>
        <w:t xml:space="preserve">Voorbeeld: Bij het inplannen van het proactieve zorgplanningsgesprek wordt bij de </w:t>
      </w:r>
      <w:r w:rsidR="00E92226">
        <w:t>afspraak bevestiging</w:t>
      </w:r>
      <w:r>
        <w:t xml:space="preserve"> </w:t>
      </w:r>
      <w:r w:rsidR="003332E7">
        <w:t xml:space="preserve">de </w:t>
      </w:r>
      <w:r>
        <w:t xml:space="preserve">PNPC+ en de e-tool online </w:t>
      </w:r>
      <w:r w:rsidR="003332E7">
        <w:t xml:space="preserve">(zie hieronder) </w:t>
      </w:r>
      <w:r>
        <w:t xml:space="preserve">meegestuurd naar de </w:t>
      </w:r>
      <w:r w:rsidR="2DB17A83">
        <w:t>patiënt</w:t>
      </w:r>
      <w:r>
        <w:t xml:space="preserve">. </w:t>
      </w:r>
    </w:p>
    <w:p w14:paraId="58BA664B" w14:textId="722B352B" w:rsidR="004B250B" w:rsidRPr="00287D84" w:rsidRDefault="004B250B" w:rsidP="58508A9C"/>
    <w:p w14:paraId="216FCA42" w14:textId="3DAA64AD" w:rsidR="004B250B" w:rsidRPr="00287D84" w:rsidRDefault="196269BE" w:rsidP="58508A9C">
      <w:pPr>
        <w:rPr>
          <w:b/>
          <w:bCs/>
        </w:rPr>
      </w:pPr>
      <w:r w:rsidRPr="58508A9C">
        <w:rPr>
          <w:b/>
          <w:bCs/>
        </w:rPr>
        <w:t>E</w:t>
      </w:r>
      <w:r w:rsidR="62CE8263" w:rsidRPr="58508A9C">
        <w:rPr>
          <w:b/>
          <w:bCs/>
        </w:rPr>
        <w:t xml:space="preserve">-tool voor </w:t>
      </w:r>
      <w:r w:rsidR="5CB28A9D" w:rsidRPr="58508A9C">
        <w:rPr>
          <w:b/>
          <w:bCs/>
        </w:rPr>
        <w:t>patiënten</w:t>
      </w:r>
      <w:r w:rsidR="2A1DEDF2" w:rsidRPr="58508A9C">
        <w:rPr>
          <w:b/>
          <w:bCs/>
        </w:rPr>
        <w:t xml:space="preserve"> </w:t>
      </w:r>
    </w:p>
    <w:p w14:paraId="7078B806" w14:textId="0A4AD69E" w:rsidR="000D3097" w:rsidRDefault="5577221F">
      <w:r>
        <w:t xml:space="preserve">De </w:t>
      </w:r>
      <w:hyperlink r:id="rId23">
        <w:r w:rsidR="2EE25101" w:rsidRPr="58508A9C">
          <w:rPr>
            <w:rStyle w:val="Hyperlink"/>
          </w:rPr>
          <w:t>e-tool</w:t>
        </w:r>
      </w:hyperlink>
      <w:r w:rsidR="2EE25101">
        <w:t xml:space="preserve"> m</w:t>
      </w:r>
      <w:r>
        <w:t xml:space="preserve">aakt </w:t>
      </w:r>
      <w:r w:rsidR="4B037686">
        <w:t>patiënten</w:t>
      </w:r>
      <w:r>
        <w:t xml:space="preserve"> duidelijk dat zij hun wensen en behoeften mogen delen met hun zorgverlener en dat dat voordelen heeft. </w:t>
      </w:r>
      <w:r w:rsidR="141C0751">
        <w:t>Het is belangrijk om ook</w:t>
      </w:r>
      <w:r>
        <w:t xml:space="preserve"> bij dit hulpmiddel</w:t>
      </w:r>
      <w:r w:rsidR="4C5A561E">
        <w:t xml:space="preserve"> te bedenken</w:t>
      </w:r>
      <w:r>
        <w:t xml:space="preserve"> hoe dit in het werkproces past </w:t>
      </w:r>
      <w:r w:rsidR="5F09E728">
        <w:t xml:space="preserve">in het implementatieplan </w:t>
      </w:r>
      <w:r>
        <w:t xml:space="preserve">zodat de betreffende </w:t>
      </w:r>
      <w:r w:rsidR="481EE039">
        <w:t>patiënt</w:t>
      </w:r>
      <w:r>
        <w:t xml:space="preserve"> dit hulpmiddel </w:t>
      </w:r>
      <w:r w:rsidR="32135F1B">
        <w:t xml:space="preserve">op het beste moment wordt geïntroduceerd. </w:t>
      </w:r>
      <w:r>
        <w:t>Zie voorbeeld bij PNPC+</w:t>
      </w:r>
      <w:r w:rsidR="436213EE">
        <w:t>.</w:t>
      </w:r>
    </w:p>
    <w:p w14:paraId="362EA473" w14:textId="2AB3E5F7" w:rsidR="000D3097" w:rsidRDefault="000D3097" w:rsidP="58508A9C"/>
    <w:p w14:paraId="3E5EC0C1" w14:textId="77777777" w:rsidR="00F31689" w:rsidRPr="00571E8B" w:rsidRDefault="00F31689" w:rsidP="00F31689">
      <w:pPr>
        <w:rPr>
          <w:rStyle w:val="Hyperlink"/>
          <w:b/>
          <w:bCs/>
          <w:color w:val="auto"/>
          <w:u w:val="none"/>
        </w:rPr>
      </w:pPr>
      <w:r w:rsidRPr="00571E8B">
        <w:rPr>
          <w:rStyle w:val="Hyperlink"/>
          <w:b/>
          <w:bCs/>
          <w:color w:val="auto"/>
          <w:u w:val="none"/>
        </w:rPr>
        <w:t>Bevorderende en belemmerende factoren voor het toepassen van PZP in de organisatie</w:t>
      </w:r>
    </w:p>
    <w:p w14:paraId="5415711F" w14:textId="77777777" w:rsidR="00F31689" w:rsidRPr="00571E8B" w:rsidRDefault="00F31689" w:rsidP="00F31689">
      <w:pPr>
        <w:rPr>
          <w:rStyle w:val="Hyperlink"/>
          <w:color w:val="auto"/>
          <w:u w:val="none"/>
        </w:rPr>
      </w:pPr>
      <w:r w:rsidRPr="00571E8B">
        <w:rPr>
          <w:rStyle w:val="Hyperlink"/>
          <w:color w:val="auto"/>
          <w:u w:val="none"/>
        </w:rPr>
        <w:t xml:space="preserve">In november 2023 heeft PZNL de werkconferentie 'Proactieve zorgplanning voor iedereen!' georganiseerd. Zowel de deelnemers aan het Leerwerkplatform, als andere geïnteresseerden in de implementatie van PZP waren uitgenodigd. Door met elkaar in gesprek te gaan zijn waardevolle ervaringen gedeeld en is er kennis opgehaald. Aan de hand van de </w:t>
      </w:r>
      <w:hyperlink r:id="rId24" w:anchor=":~:text=Wat%20is%20CURA%3F,als%20in%20groepsverband%20te%20gebruiken." w:history="1">
        <w:r w:rsidRPr="00D70201">
          <w:rPr>
            <w:rStyle w:val="Hyperlink"/>
          </w:rPr>
          <w:t>Implementatietool van CURA</w:t>
        </w:r>
      </w:hyperlink>
      <w:r w:rsidRPr="00571E8B">
        <w:rPr>
          <w:rStyle w:val="Hyperlink"/>
          <w:color w:val="auto"/>
          <w:u w:val="none"/>
        </w:rPr>
        <w:t xml:space="preserve"> is tijdens verschillende workshops veel informatie opgedaan rondom bevorderende en belemmerende factoren voor het toepassen van PZP op verschillende niveaus (interventie-, organisatie-, gebruikers- en sociaal-politiek niveau). Deze zijn samengevat en vertaald in een plaat, zodat meer geïnteresseerde zorgverleners of organisaties dit kunnen gebruiken bij het toepassen van PZP in de praktijk. De plaat vind je </w:t>
      </w:r>
      <w:r w:rsidRPr="00C212FB">
        <w:rPr>
          <w:rStyle w:val="Hyperlink"/>
          <w:color w:val="00B0F0"/>
        </w:rPr>
        <w:t>hier</w:t>
      </w:r>
      <w:r w:rsidRPr="00571E8B">
        <w:rPr>
          <w:rStyle w:val="Hyperlink"/>
          <w:color w:val="auto"/>
          <w:u w:val="none"/>
        </w:rPr>
        <w:t>.</w:t>
      </w:r>
    </w:p>
    <w:p w14:paraId="4C3C91FC" w14:textId="77777777" w:rsidR="00D250C4" w:rsidRDefault="00D250C4" w:rsidP="00D250C4">
      <w:pPr>
        <w:rPr>
          <w:b/>
          <w:bCs/>
        </w:rPr>
      </w:pPr>
    </w:p>
    <w:p w14:paraId="416F0B1B" w14:textId="60AC476A" w:rsidR="00D250C4" w:rsidRDefault="00D250C4" w:rsidP="00D250C4">
      <w:pPr>
        <w:rPr>
          <w:b/>
          <w:bCs/>
        </w:rPr>
      </w:pPr>
      <w:r>
        <w:rPr>
          <w:b/>
          <w:bCs/>
        </w:rPr>
        <w:t>Leerwerkplatform</w:t>
      </w:r>
    </w:p>
    <w:p w14:paraId="5C09E0D3" w14:textId="77777777" w:rsidR="00D250C4" w:rsidRDefault="00D250C4" w:rsidP="00D250C4">
      <w:pPr>
        <w:spacing w:after="0" w:line="240" w:lineRule="auto"/>
      </w:pPr>
      <w:r>
        <w:t xml:space="preserve">Organisaties die (de intentie hebben om) met dit </w:t>
      </w:r>
      <w:hyperlink r:id="rId25">
        <w:r w:rsidRPr="0CF718B8">
          <w:rPr>
            <w:rStyle w:val="Hyperlink"/>
          </w:rPr>
          <w:t>kansrijk project</w:t>
        </w:r>
      </w:hyperlink>
      <w:r>
        <w:t xml:space="preserve"> aan de slag gaan kunnen via het leerwerkplatform cyclisch leren en geleerde lessen terugkoppelen aan het werkveld via interactie op het platform. Het leerwerkplatform kan van toegevoegde waarde zijn om organisaties met elkaar te verbinden. </w:t>
      </w:r>
    </w:p>
    <w:p w14:paraId="0202EC94" w14:textId="77777777" w:rsidR="00D250C4" w:rsidRDefault="00D250C4" w:rsidP="00D250C4">
      <w:pPr>
        <w:pStyle w:val="Lijstalinea"/>
        <w:spacing w:after="0" w:line="240" w:lineRule="auto"/>
      </w:pPr>
    </w:p>
    <w:p w14:paraId="453A88C9" w14:textId="77777777" w:rsidR="00D250C4" w:rsidRDefault="00D250C4" w:rsidP="00D250C4">
      <w:pPr>
        <w:spacing w:after="0" w:line="240" w:lineRule="auto"/>
      </w:pPr>
      <w:r>
        <w:t xml:space="preserve">Organisaties kunnen zich aanmelden via </w:t>
      </w:r>
      <w:hyperlink r:id="rId26" w:history="1">
        <w:r w:rsidRPr="009B6E14">
          <w:rPr>
            <w:rStyle w:val="Hyperlink"/>
          </w:rPr>
          <w:t>nppzii@pznl.nl</w:t>
        </w:r>
      </w:hyperlink>
      <w:r>
        <w:t xml:space="preserve"> onder vermelding de volgende gegevens: </w:t>
      </w:r>
    </w:p>
    <w:p w14:paraId="719E6880" w14:textId="77777777" w:rsidR="00D250C4" w:rsidRDefault="00D250C4" w:rsidP="00D250C4">
      <w:pPr>
        <w:pStyle w:val="Lijstalinea"/>
        <w:numPr>
          <w:ilvl w:val="0"/>
          <w:numId w:val="7"/>
        </w:numPr>
        <w:spacing w:after="0" w:line="240" w:lineRule="auto"/>
      </w:pPr>
      <w:r>
        <w:t xml:space="preserve">Naam </w:t>
      </w:r>
      <w:proofErr w:type="spellStart"/>
      <w:r>
        <w:t>projectgroeplid</w:t>
      </w:r>
      <w:proofErr w:type="spellEnd"/>
    </w:p>
    <w:p w14:paraId="651BF367" w14:textId="77777777" w:rsidR="00D250C4" w:rsidRDefault="00D250C4" w:rsidP="00D250C4">
      <w:pPr>
        <w:pStyle w:val="Lijstalinea"/>
        <w:numPr>
          <w:ilvl w:val="0"/>
          <w:numId w:val="7"/>
        </w:numPr>
        <w:spacing w:after="0" w:line="240" w:lineRule="auto"/>
      </w:pPr>
      <w:r>
        <w:t>Het werk emailadres (geen privémailadres)</w:t>
      </w:r>
    </w:p>
    <w:p w14:paraId="7C55AED3" w14:textId="77777777" w:rsidR="00D250C4" w:rsidRDefault="00D250C4" w:rsidP="00D250C4">
      <w:pPr>
        <w:pStyle w:val="Lijstalinea"/>
        <w:numPr>
          <w:ilvl w:val="0"/>
          <w:numId w:val="7"/>
        </w:numPr>
        <w:spacing w:after="0" w:line="240" w:lineRule="auto"/>
      </w:pPr>
      <w:r>
        <w:t>Naam van de organisatie</w:t>
      </w:r>
    </w:p>
    <w:p w14:paraId="7E20D0E1" w14:textId="77777777" w:rsidR="00D250C4" w:rsidRDefault="00D250C4" w:rsidP="00D250C4">
      <w:pPr>
        <w:pStyle w:val="Lijstalinea"/>
        <w:numPr>
          <w:ilvl w:val="0"/>
          <w:numId w:val="7"/>
        </w:numPr>
        <w:spacing w:after="0" w:line="240" w:lineRule="auto"/>
      </w:pPr>
      <w:r>
        <w:t xml:space="preserve">Functie </w:t>
      </w:r>
      <w:proofErr w:type="spellStart"/>
      <w:r>
        <w:t>projectgroeplid</w:t>
      </w:r>
      <w:proofErr w:type="spellEnd"/>
      <w:r>
        <w:t xml:space="preserve"> in de organisatie</w:t>
      </w:r>
    </w:p>
    <w:p w14:paraId="4BFA4E3C" w14:textId="77777777" w:rsidR="00D250C4" w:rsidRDefault="00D250C4" w:rsidP="00D250C4">
      <w:pPr>
        <w:pStyle w:val="Lijstalinea"/>
        <w:numPr>
          <w:ilvl w:val="0"/>
          <w:numId w:val="7"/>
        </w:numPr>
        <w:spacing w:after="0" w:line="240" w:lineRule="auto"/>
      </w:pPr>
      <w:r>
        <w:t xml:space="preserve">Functie </w:t>
      </w:r>
      <w:proofErr w:type="spellStart"/>
      <w:r>
        <w:t>projectgroeplid</w:t>
      </w:r>
      <w:proofErr w:type="spellEnd"/>
      <w:r>
        <w:t xml:space="preserve"> in het project</w:t>
      </w:r>
    </w:p>
    <w:p w14:paraId="41338BF6" w14:textId="718D2498" w:rsidR="000D3097" w:rsidRDefault="000D3097"/>
    <w:p w14:paraId="4EC1DF51" w14:textId="7EA10941" w:rsidR="000D3097" w:rsidRDefault="000D3097"/>
    <w:p w14:paraId="0DA72A9D" w14:textId="77777777" w:rsidR="00E92226" w:rsidRDefault="00E92226"/>
    <w:p w14:paraId="3DEC9E9E" w14:textId="77777777" w:rsidR="0093181E" w:rsidRDefault="0093181E">
      <w:r>
        <w:br w:type="page"/>
      </w:r>
    </w:p>
    <w:p w14:paraId="6827A5EE" w14:textId="5D6D1C89" w:rsidR="00E92226" w:rsidRDefault="00CF0465" w:rsidP="0093181E">
      <w:pPr>
        <w:pStyle w:val="Kop1"/>
      </w:pPr>
      <w:r>
        <w:lastRenderedPageBreak/>
        <w:t xml:space="preserve">Bijlage 1  Checklist algemene </w:t>
      </w:r>
      <w:r w:rsidR="022E6F5D">
        <w:t xml:space="preserve">implementatie </w:t>
      </w:r>
      <w:r>
        <w:t>randvoorwaarden</w:t>
      </w:r>
      <w:r w:rsidR="5989943B">
        <w:t xml:space="preserve"> </w:t>
      </w:r>
      <w:r w:rsidR="33A55AD7">
        <w:t>*</w:t>
      </w:r>
    </w:p>
    <w:tbl>
      <w:tblPr>
        <w:tblStyle w:val="Tabelraster"/>
        <w:tblW w:w="9062" w:type="dxa"/>
        <w:tblLook w:val="04A0" w:firstRow="1" w:lastRow="0" w:firstColumn="1" w:lastColumn="0" w:noHBand="0" w:noVBand="1"/>
      </w:tblPr>
      <w:tblGrid>
        <w:gridCol w:w="4248"/>
        <w:gridCol w:w="1260"/>
        <w:gridCol w:w="1350"/>
        <w:gridCol w:w="597"/>
        <w:gridCol w:w="1607"/>
      </w:tblGrid>
      <w:tr w:rsidR="00CF0465" w14:paraId="66537859" w14:textId="77777777" w:rsidTr="58508A9C">
        <w:tc>
          <w:tcPr>
            <w:tcW w:w="4248" w:type="dxa"/>
          </w:tcPr>
          <w:p w14:paraId="09E6A3C8" w14:textId="7620393D" w:rsidR="00CF0465" w:rsidRDefault="00CF0465">
            <w:r>
              <w:t>Randvoorwaarde</w:t>
            </w:r>
          </w:p>
        </w:tc>
        <w:tc>
          <w:tcPr>
            <w:tcW w:w="3207" w:type="dxa"/>
            <w:gridSpan w:val="3"/>
          </w:tcPr>
          <w:p w14:paraId="41A17118" w14:textId="48314129" w:rsidR="00CF0465" w:rsidRDefault="00CF0465">
            <w:r>
              <w:t>Voldoet</w:t>
            </w:r>
          </w:p>
        </w:tc>
        <w:tc>
          <w:tcPr>
            <w:tcW w:w="1607" w:type="dxa"/>
          </w:tcPr>
          <w:p w14:paraId="697C72F8" w14:textId="3392C65F" w:rsidR="00CF0465" w:rsidRDefault="00CF0465">
            <w:r>
              <w:t>Opmerking</w:t>
            </w:r>
          </w:p>
        </w:tc>
      </w:tr>
      <w:tr w:rsidR="00CF0465" w14:paraId="5F0CC721" w14:textId="77777777" w:rsidTr="58508A9C">
        <w:trPr>
          <w:trHeight w:val="600"/>
        </w:trPr>
        <w:tc>
          <w:tcPr>
            <w:tcW w:w="4248" w:type="dxa"/>
          </w:tcPr>
          <w:p w14:paraId="51CC6C3C" w14:textId="77777777" w:rsidR="00CF0465" w:rsidRDefault="00CF0465"/>
        </w:tc>
        <w:tc>
          <w:tcPr>
            <w:tcW w:w="1260" w:type="dxa"/>
          </w:tcPr>
          <w:p w14:paraId="2A61124A" w14:textId="01C5C0C1" w:rsidR="00CF0465" w:rsidRDefault="00CF0465">
            <w:r>
              <w:t>(nog) niet</w:t>
            </w:r>
          </w:p>
        </w:tc>
        <w:tc>
          <w:tcPr>
            <w:tcW w:w="1350" w:type="dxa"/>
          </w:tcPr>
          <w:p w14:paraId="69076836" w14:textId="27407B67" w:rsidR="00CF0465" w:rsidRDefault="00CF0465">
            <w:r>
              <w:t>Gedeeltelijk</w:t>
            </w:r>
          </w:p>
        </w:tc>
        <w:tc>
          <w:tcPr>
            <w:tcW w:w="597" w:type="dxa"/>
          </w:tcPr>
          <w:p w14:paraId="5C35DCD2" w14:textId="42C23CFD" w:rsidR="00CF0465" w:rsidRDefault="00CF0465">
            <w:r>
              <w:t>Wel</w:t>
            </w:r>
          </w:p>
        </w:tc>
        <w:tc>
          <w:tcPr>
            <w:tcW w:w="1607" w:type="dxa"/>
          </w:tcPr>
          <w:p w14:paraId="19655223" w14:textId="77777777" w:rsidR="00CF0465" w:rsidRDefault="00CF0465"/>
        </w:tc>
      </w:tr>
      <w:tr w:rsidR="00CF0465" w14:paraId="3230588B" w14:textId="77777777" w:rsidTr="58508A9C">
        <w:tc>
          <w:tcPr>
            <w:tcW w:w="4248" w:type="dxa"/>
          </w:tcPr>
          <w:p w14:paraId="062A8BFB" w14:textId="70B959B9" w:rsidR="00CF0465" w:rsidRDefault="00CF0465">
            <w:r>
              <w:t>Projectleider en projectgroep</w:t>
            </w:r>
          </w:p>
        </w:tc>
        <w:tc>
          <w:tcPr>
            <w:tcW w:w="1260" w:type="dxa"/>
          </w:tcPr>
          <w:p w14:paraId="2948CC97" w14:textId="77777777" w:rsidR="00CF0465" w:rsidRDefault="00CF0465"/>
        </w:tc>
        <w:tc>
          <w:tcPr>
            <w:tcW w:w="1350" w:type="dxa"/>
          </w:tcPr>
          <w:p w14:paraId="68DD7D5E" w14:textId="77777777" w:rsidR="00CF0465" w:rsidRDefault="00CF0465"/>
        </w:tc>
        <w:tc>
          <w:tcPr>
            <w:tcW w:w="597" w:type="dxa"/>
          </w:tcPr>
          <w:p w14:paraId="141F680D" w14:textId="77777777" w:rsidR="00CF0465" w:rsidRDefault="00CF0465"/>
        </w:tc>
        <w:tc>
          <w:tcPr>
            <w:tcW w:w="1607" w:type="dxa"/>
          </w:tcPr>
          <w:p w14:paraId="13E77997" w14:textId="77777777" w:rsidR="00CF0465" w:rsidRDefault="00CF0465"/>
        </w:tc>
      </w:tr>
      <w:tr w:rsidR="00D2092A" w14:paraId="475FB33A" w14:textId="77777777" w:rsidTr="58508A9C">
        <w:tc>
          <w:tcPr>
            <w:tcW w:w="4248" w:type="dxa"/>
          </w:tcPr>
          <w:p w14:paraId="3EE35279" w14:textId="2AA9375A" w:rsidR="00D2092A" w:rsidRDefault="00D2092A" w:rsidP="00D2092A">
            <w:pPr>
              <w:pStyle w:val="Lijstalinea"/>
              <w:numPr>
                <w:ilvl w:val="0"/>
                <w:numId w:val="3"/>
              </w:numPr>
            </w:pPr>
            <w:r>
              <w:t xml:space="preserve">Zijn de taken en verantwoordelijkheden van de </w:t>
            </w:r>
            <w:r w:rsidR="45F86431">
              <w:t>projectleider</w:t>
            </w:r>
            <w:r>
              <w:t xml:space="preserve"> duidelijk en uitvoerbaar</w:t>
            </w:r>
          </w:p>
          <w:p w14:paraId="29CCFA2F" w14:textId="77777777" w:rsidR="00D2092A" w:rsidRDefault="68654965" w:rsidP="00D2092A">
            <w:pPr>
              <w:pStyle w:val="Lijstalinea"/>
              <w:numPr>
                <w:ilvl w:val="0"/>
                <w:numId w:val="3"/>
              </w:numPr>
            </w:pPr>
            <w:r>
              <w:t>Is de looptijd van de implementatie vastgesteld</w:t>
            </w:r>
          </w:p>
          <w:p w14:paraId="0A50A248" w14:textId="38094108" w:rsidR="00D2092A" w:rsidRDefault="00D2092A" w:rsidP="00D2092A">
            <w:pPr>
              <w:pStyle w:val="Lijstalinea"/>
              <w:numPr>
                <w:ilvl w:val="0"/>
                <w:numId w:val="3"/>
              </w:numPr>
            </w:pPr>
            <w:r>
              <w:t>Zijn de taken en verantwoordelijkheden van de projectgroep duidelijk en uitvoerbaar</w:t>
            </w:r>
          </w:p>
        </w:tc>
        <w:tc>
          <w:tcPr>
            <w:tcW w:w="1260" w:type="dxa"/>
          </w:tcPr>
          <w:p w14:paraId="526E5BFA" w14:textId="77777777" w:rsidR="00D2092A" w:rsidRDefault="00D2092A"/>
        </w:tc>
        <w:tc>
          <w:tcPr>
            <w:tcW w:w="1350" w:type="dxa"/>
          </w:tcPr>
          <w:p w14:paraId="6ECB6C05" w14:textId="77777777" w:rsidR="00D2092A" w:rsidRDefault="00D2092A"/>
        </w:tc>
        <w:tc>
          <w:tcPr>
            <w:tcW w:w="597" w:type="dxa"/>
          </w:tcPr>
          <w:p w14:paraId="0CFBF2BB" w14:textId="77777777" w:rsidR="00D2092A" w:rsidRDefault="00D2092A"/>
        </w:tc>
        <w:tc>
          <w:tcPr>
            <w:tcW w:w="1607" w:type="dxa"/>
          </w:tcPr>
          <w:p w14:paraId="389BAD9A" w14:textId="77777777" w:rsidR="00D2092A" w:rsidRDefault="00D2092A"/>
        </w:tc>
      </w:tr>
      <w:tr w:rsidR="00D2092A" w14:paraId="367599A1" w14:textId="77777777" w:rsidTr="58508A9C">
        <w:tc>
          <w:tcPr>
            <w:tcW w:w="4248" w:type="dxa"/>
          </w:tcPr>
          <w:p w14:paraId="61998267" w14:textId="2036DFB5" w:rsidR="00D2092A" w:rsidRDefault="00D2092A" w:rsidP="00D2092A">
            <w:r>
              <w:t>Management</w:t>
            </w:r>
          </w:p>
        </w:tc>
        <w:tc>
          <w:tcPr>
            <w:tcW w:w="1260" w:type="dxa"/>
          </w:tcPr>
          <w:p w14:paraId="592CA4F9" w14:textId="77777777" w:rsidR="00D2092A" w:rsidRDefault="00D2092A"/>
        </w:tc>
        <w:tc>
          <w:tcPr>
            <w:tcW w:w="1350" w:type="dxa"/>
          </w:tcPr>
          <w:p w14:paraId="20C1D274" w14:textId="77777777" w:rsidR="00D2092A" w:rsidRDefault="00D2092A"/>
        </w:tc>
        <w:tc>
          <w:tcPr>
            <w:tcW w:w="597" w:type="dxa"/>
          </w:tcPr>
          <w:p w14:paraId="46B3787E" w14:textId="77777777" w:rsidR="00D2092A" w:rsidRDefault="00D2092A"/>
        </w:tc>
        <w:tc>
          <w:tcPr>
            <w:tcW w:w="1607" w:type="dxa"/>
          </w:tcPr>
          <w:p w14:paraId="6E225722" w14:textId="77777777" w:rsidR="00D2092A" w:rsidRDefault="00D2092A"/>
        </w:tc>
      </w:tr>
      <w:tr w:rsidR="00D2092A" w14:paraId="5B37AA44" w14:textId="77777777" w:rsidTr="58508A9C">
        <w:tc>
          <w:tcPr>
            <w:tcW w:w="4248" w:type="dxa"/>
          </w:tcPr>
          <w:p w14:paraId="5870A81E" w14:textId="501C4EF9" w:rsidR="00D2092A" w:rsidRDefault="00D2092A" w:rsidP="00D2092A">
            <w:pPr>
              <w:pStyle w:val="Lijstalinea"/>
              <w:numPr>
                <w:ilvl w:val="0"/>
                <w:numId w:val="3"/>
              </w:numPr>
            </w:pPr>
            <w:r>
              <w:t>Weet het management wat het project inhoudt</w:t>
            </w:r>
          </w:p>
        </w:tc>
        <w:tc>
          <w:tcPr>
            <w:tcW w:w="1260" w:type="dxa"/>
          </w:tcPr>
          <w:p w14:paraId="74EE6B60" w14:textId="77777777" w:rsidR="00D2092A" w:rsidRDefault="00D2092A"/>
        </w:tc>
        <w:tc>
          <w:tcPr>
            <w:tcW w:w="1350" w:type="dxa"/>
          </w:tcPr>
          <w:p w14:paraId="799A31F7" w14:textId="77777777" w:rsidR="00D2092A" w:rsidRDefault="00D2092A"/>
        </w:tc>
        <w:tc>
          <w:tcPr>
            <w:tcW w:w="597" w:type="dxa"/>
          </w:tcPr>
          <w:p w14:paraId="2B7BC6BE" w14:textId="77777777" w:rsidR="00D2092A" w:rsidRDefault="00D2092A"/>
        </w:tc>
        <w:tc>
          <w:tcPr>
            <w:tcW w:w="1607" w:type="dxa"/>
          </w:tcPr>
          <w:p w14:paraId="46844429" w14:textId="77777777" w:rsidR="00D2092A" w:rsidRDefault="00D2092A"/>
        </w:tc>
      </w:tr>
      <w:tr w:rsidR="00D2092A" w14:paraId="1ECAAD57" w14:textId="77777777" w:rsidTr="58508A9C">
        <w:tc>
          <w:tcPr>
            <w:tcW w:w="4248" w:type="dxa"/>
          </w:tcPr>
          <w:p w14:paraId="5E4C3514" w14:textId="44E3BEEE" w:rsidR="00D2092A" w:rsidRDefault="00D2092A" w:rsidP="00D2092A">
            <w:pPr>
              <w:pStyle w:val="Lijstalinea"/>
              <w:numPr>
                <w:ilvl w:val="0"/>
                <w:numId w:val="3"/>
              </w:numPr>
            </w:pPr>
            <w:r>
              <w:t>Sluit de doelstelling van het project aan bij de doelstelling van de organisatie</w:t>
            </w:r>
          </w:p>
        </w:tc>
        <w:tc>
          <w:tcPr>
            <w:tcW w:w="1260" w:type="dxa"/>
          </w:tcPr>
          <w:p w14:paraId="2C9D2A11" w14:textId="77777777" w:rsidR="00D2092A" w:rsidRDefault="00D2092A"/>
        </w:tc>
        <w:tc>
          <w:tcPr>
            <w:tcW w:w="1350" w:type="dxa"/>
          </w:tcPr>
          <w:p w14:paraId="246393F0" w14:textId="77777777" w:rsidR="00D2092A" w:rsidRDefault="00D2092A"/>
        </w:tc>
        <w:tc>
          <w:tcPr>
            <w:tcW w:w="597" w:type="dxa"/>
          </w:tcPr>
          <w:p w14:paraId="1B2F15C9" w14:textId="77777777" w:rsidR="00D2092A" w:rsidRDefault="00D2092A"/>
        </w:tc>
        <w:tc>
          <w:tcPr>
            <w:tcW w:w="1607" w:type="dxa"/>
          </w:tcPr>
          <w:p w14:paraId="78639150" w14:textId="77777777" w:rsidR="00D2092A" w:rsidRDefault="00D2092A"/>
        </w:tc>
      </w:tr>
      <w:tr w:rsidR="00D2092A" w14:paraId="7148F125" w14:textId="77777777" w:rsidTr="58508A9C">
        <w:tc>
          <w:tcPr>
            <w:tcW w:w="4248" w:type="dxa"/>
          </w:tcPr>
          <w:p w14:paraId="7261275A" w14:textId="7DEA2078" w:rsidR="00D2092A" w:rsidRDefault="68654965" w:rsidP="00D2092A">
            <w:pPr>
              <w:pStyle w:val="Lijstalinea"/>
              <w:numPr>
                <w:ilvl w:val="0"/>
                <w:numId w:val="3"/>
              </w:numPr>
            </w:pPr>
            <w:r>
              <w:t>Past het gebruik van aangeboden training en hulpmiddelen aan bij de werkwijze van de organisatie</w:t>
            </w:r>
          </w:p>
        </w:tc>
        <w:tc>
          <w:tcPr>
            <w:tcW w:w="1260" w:type="dxa"/>
          </w:tcPr>
          <w:p w14:paraId="142F9B50" w14:textId="77777777" w:rsidR="00D2092A" w:rsidRDefault="00D2092A"/>
        </w:tc>
        <w:tc>
          <w:tcPr>
            <w:tcW w:w="1350" w:type="dxa"/>
          </w:tcPr>
          <w:p w14:paraId="01660A08" w14:textId="77777777" w:rsidR="00D2092A" w:rsidRDefault="00D2092A"/>
        </w:tc>
        <w:tc>
          <w:tcPr>
            <w:tcW w:w="597" w:type="dxa"/>
          </w:tcPr>
          <w:p w14:paraId="429B90B3" w14:textId="77777777" w:rsidR="00D2092A" w:rsidRDefault="00D2092A"/>
        </w:tc>
        <w:tc>
          <w:tcPr>
            <w:tcW w:w="1607" w:type="dxa"/>
          </w:tcPr>
          <w:p w14:paraId="650AFAEB" w14:textId="77777777" w:rsidR="00D2092A" w:rsidRDefault="00D2092A"/>
        </w:tc>
      </w:tr>
      <w:tr w:rsidR="00D2092A" w14:paraId="52C1BD1D" w14:textId="77777777" w:rsidTr="58508A9C">
        <w:tc>
          <w:tcPr>
            <w:tcW w:w="4248" w:type="dxa"/>
          </w:tcPr>
          <w:p w14:paraId="39018A3A" w14:textId="377AAF7F" w:rsidR="00D2092A" w:rsidRDefault="00D2092A" w:rsidP="00D2092A">
            <w:pPr>
              <w:pStyle w:val="Lijstalinea"/>
              <w:numPr>
                <w:ilvl w:val="0"/>
                <w:numId w:val="3"/>
              </w:numPr>
            </w:pPr>
            <w:r>
              <w:t>Staat het management over het algemeen positief tegenover projecten met als doel de kwaliteit van (palliatieve) zorg te verbeteren</w:t>
            </w:r>
          </w:p>
        </w:tc>
        <w:tc>
          <w:tcPr>
            <w:tcW w:w="1260" w:type="dxa"/>
          </w:tcPr>
          <w:p w14:paraId="0B209A41" w14:textId="77777777" w:rsidR="00D2092A" w:rsidRDefault="00D2092A"/>
        </w:tc>
        <w:tc>
          <w:tcPr>
            <w:tcW w:w="1350" w:type="dxa"/>
          </w:tcPr>
          <w:p w14:paraId="7CCA7884" w14:textId="77777777" w:rsidR="00D2092A" w:rsidRDefault="00D2092A"/>
        </w:tc>
        <w:tc>
          <w:tcPr>
            <w:tcW w:w="597" w:type="dxa"/>
          </w:tcPr>
          <w:p w14:paraId="7E7E5609" w14:textId="77777777" w:rsidR="00D2092A" w:rsidRDefault="00D2092A"/>
        </w:tc>
        <w:tc>
          <w:tcPr>
            <w:tcW w:w="1607" w:type="dxa"/>
          </w:tcPr>
          <w:p w14:paraId="4FB7A1A9" w14:textId="77777777" w:rsidR="00D2092A" w:rsidRDefault="00D2092A"/>
        </w:tc>
      </w:tr>
      <w:tr w:rsidR="00D2092A" w14:paraId="66B5C884" w14:textId="77777777" w:rsidTr="58508A9C">
        <w:tc>
          <w:tcPr>
            <w:tcW w:w="4248" w:type="dxa"/>
          </w:tcPr>
          <w:p w14:paraId="7E672B7F" w14:textId="0A4422C3" w:rsidR="00D2092A" w:rsidRDefault="00D2092A" w:rsidP="00D2092A">
            <w:pPr>
              <w:pStyle w:val="Lijstalinea"/>
              <w:numPr>
                <w:ilvl w:val="0"/>
                <w:numId w:val="3"/>
              </w:numPr>
            </w:pPr>
            <w:r>
              <w:t>Staat het management positief tegenover het implementeren van dit project</w:t>
            </w:r>
          </w:p>
        </w:tc>
        <w:tc>
          <w:tcPr>
            <w:tcW w:w="1260" w:type="dxa"/>
          </w:tcPr>
          <w:p w14:paraId="56FCAF94" w14:textId="77777777" w:rsidR="00D2092A" w:rsidRDefault="00D2092A"/>
        </w:tc>
        <w:tc>
          <w:tcPr>
            <w:tcW w:w="1350" w:type="dxa"/>
          </w:tcPr>
          <w:p w14:paraId="36E8B821" w14:textId="77777777" w:rsidR="00D2092A" w:rsidRDefault="00D2092A"/>
        </w:tc>
        <w:tc>
          <w:tcPr>
            <w:tcW w:w="597" w:type="dxa"/>
          </w:tcPr>
          <w:p w14:paraId="18EC8B07" w14:textId="77777777" w:rsidR="00D2092A" w:rsidRDefault="00D2092A"/>
        </w:tc>
        <w:tc>
          <w:tcPr>
            <w:tcW w:w="1607" w:type="dxa"/>
          </w:tcPr>
          <w:p w14:paraId="459E587F" w14:textId="77777777" w:rsidR="00D2092A" w:rsidRDefault="00D2092A"/>
        </w:tc>
      </w:tr>
      <w:tr w:rsidR="00D2092A" w14:paraId="61B491F8" w14:textId="77777777" w:rsidTr="58508A9C">
        <w:tc>
          <w:tcPr>
            <w:tcW w:w="4248" w:type="dxa"/>
          </w:tcPr>
          <w:p w14:paraId="2CB12B6D" w14:textId="510B06B4" w:rsidR="00D2092A" w:rsidRDefault="00D2092A" w:rsidP="00D2092A">
            <w:pPr>
              <w:pStyle w:val="Lijstalinea"/>
              <w:numPr>
                <w:ilvl w:val="0"/>
                <w:numId w:val="3"/>
              </w:numPr>
            </w:pPr>
            <w:r>
              <w:t>Bestaat er helderheid ten aanzien van de rol van het management bij de go/no-go momenten?</w:t>
            </w:r>
          </w:p>
        </w:tc>
        <w:tc>
          <w:tcPr>
            <w:tcW w:w="1260" w:type="dxa"/>
          </w:tcPr>
          <w:p w14:paraId="23DBBD21" w14:textId="77777777" w:rsidR="00D2092A" w:rsidRDefault="00D2092A"/>
        </w:tc>
        <w:tc>
          <w:tcPr>
            <w:tcW w:w="1350" w:type="dxa"/>
          </w:tcPr>
          <w:p w14:paraId="3FF36E3C" w14:textId="77777777" w:rsidR="00D2092A" w:rsidRDefault="00D2092A"/>
        </w:tc>
        <w:tc>
          <w:tcPr>
            <w:tcW w:w="597" w:type="dxa"/>
          </w:tcPr>
          <w:p w14:paraId="78D8C611" w14:textId="77777777" w:rsidR="00D2092A" w:rsidRDefault="00D2092A"/>
        </w:tc>
        <w:tc>
          <w:tcPr>
            <w:tcW w:w="1607" w:type="dxa"/>
          </w:tcPr>
          <w:p w14:paraId="2F3364F3" w14:textId="77777777" w:rsidR="00D2092A" w:rsidRDefault="00D2092A"/>
        </w:tc>
      </w:tr>
      <w:tr w:rsidR="00D2092A" w14:paraId="09458157" w14:textId="77777777" w:rsidTr="58508A9C">
        <w:tc>
          <w:tcPr>
            <w:tcW w:w="4248" w:type="dxa"/>
          </w:tcPr>
          <w:p w14:paraId="6C007840" w14:textId="0115A7A1" w:rsidR="00D2092A" w:rsidRDefault="00D2092A" w:rsidP="00D2092A">
            <w:r>
              <w:t>Inzicht in noodzakelijke investeringen</w:t>
            </w:r>
          </w:p>
        </w:tc>
        <w:tc>
          <w:tcPr>
            <w:tcW w:w="1260" w:type="dxa"/>
          </w:tcPr>
          <w:p w14:paraId="6912179F" w14:textId="77777777" w:rsidR="00D2092A" w:rsidRDefault="00D2092A"/>
        </w:tc>
        <w:tc>
          <w:tcPr>
            <w:tcW w:w="1350" w:type="dxa"/>
          </w:tcPr>
          <w:p w14:paraId="76213003" w14:textId="77777777" w:rsidR="00D2092A" w:rsidRDefault="00D2092A"/>
        </w:tc>
        <w:tc>
          <w:tcPr>
            <w:tcW w:w="597" w:type="dxa"/>
          </w:tcPr>
          <w:p w14:paraId="723BC997" w14:textId="77777777" w:rsidR="00D2092A" w:rsidRDefault="00D2092A"/>
        </w:tc>
        <w:tc>
          <w:tcPr>
            <w:tcW w:w="1607" w:type="dxa"/>
          </w:tcPr>
          <w:p w14:paraId="7AB19246" w14:textId="77777777" w:rsidR="00D2092A" w:rsidRDefault="00D2092A"/>
        </w:tc>
      </w:tr>
      <w:tr w:rsidR="00D2092A" w14:paraId="7F252E6D" w14:textId="77777777" w:rsidTr="58508A9C">
        <w:tc>
          <w:tcPr>
            <w:tcW w:w="4248" w:type="dxa"/>
          </w:tcPr>
          <w:p w14:paraId="30E40F35" w14:textId="24FF193E" w:rsidR="00D2092A" w:rsidRDefault="00D2092A" w:rsidP="00D2092A">
            <w:pPr>
              <w:pStyle w:val="Lijstalinea"/>
              <w:numPr>
                <w:ilvl w:val="0"/>
                <w:numId w:val="3"/>
              </w:numPr>
            </w:pPr>
            <w:r>
              <w:t>Kan er in de organisatie voldoende tijd en geld vrijgemaakt worden voor de implementatie</w:t>
            </w:r>
          </w:p>
        </w:tc>
        <w:tc>
          <w:tcPr>
            <w:tcW w:w="1260" w:type="dxa"/>
          </w:tcPr>
          <w:p w14:paraId="382837A6" w14:textId="77777777" w:rsidR="00D2092A" w:rsidRDefault="00D2092A"/>
        </w:tc>
        <w:tc>
          <w:tcPr>
            <w:tcW w:w="1350" w:type="dxa"/>
          </w:tcPr>
          <w:p w14:paraId="79EBBB82" w14:textId="77777777" w:rsidR="00D2092A" w:rsidRDefault="00D2092A"/>
        </w:tc>
        <w:tc>
          <w:tcPr>
            <w:tcW w:w="597" w:type="dxa"/>
          </w:tcPr>
          <w:p w14:paraId="6385731E" w14:textId="77777777" w:rsidR="00D2092A" w:rsidRDefault="00D2092A"/>
        </w:tc>
        <w:tc>
          <w:tcPr>
            <w:tcW w:w="1607" w:type="dxa"/>
          </w:tcPr>
          <w:p w14:paraId="119E40B6" w14:textId="77777777" w:rsidR="00D2092A" w:rsidRDefault="00D2092A"/>
        </w:tc>
      </w:tr>
      <w:tr w:rsidR="00D2092A" w14:paraId="51780188" w14:textId="77777777" w:rsidTr="58508A9C">
        <w:tc>
          <w:tcPr>
            <w:tcW w:w="4248" w:type="dxa"/>
          </w:tcPr>
          <w:p w14:paraId="37CA5169" w14:textId="11BF142F" w:rsidR="00D2092A" w:rsidRDefault="00D2092A" w:rsidP="00D2092A">
            <w:r>
              <w:t>Bevorderende factoren</w:t>
            </w:r>
          </w:p>
        </w:tc>
        <w:tc>
          <w:tcPr>
            <w:tcW w:w="1260" w:type="dxa"/>
          </w:tcPr>
          <w:p w14:paraId="67A1FB7D" w14:textId="77777777" w:rsidR="00D2092A" w:rsidRDefault="00D2092A"/>
        </w:tc>
        <w:tc>
          <w:tcPr>
            <w:tcW w:w="1350" w:type="dxa"/>
          </w:tcPr>
          <w:p w14:paraId="4C39DC27" w14:textId="77777777" w:rsidR="00D2092A" w:rsidRDefault="00D2092A"/>
        </w:tc>
        <w:tc>
          <w:tcPr>
            <w:tcW w:w="597" w:type="dxa"/>
          </w:tcPr>
          <w:p w14:paraId="62BF93AA" w14:textId="77777777" w:rsidR="00D2092A" w:rsidRDefault="00D2092A"/>
        </w:tc>
        <w:tc>
          <w:tcPr>
            <w:tcW w:w="1607" w:type="dxa"/>
          </w:tcPr>
          <w:p w14:paraId="6A90D63E" w14:textId="77777777" w:rsidR="00D2092A" w:rsidRDefault="00D2092A"/>
        </w:tc>
      </w:tr>
      <w:tr w:rsidR="00D2092A" w14:paraId="79600C9C" w14:textId="77777777" w:rsidTr="58508A9C">
        <w:tc>
          <w:tcPr>
            <w:tcW w:w="4248" w:type="dxa"/>
          </w:tcPr>
          <w:p w14:paraId="13B98363" w14:textId="494B4B23" w:rsidR="00D2092A" w:rsidRDefault="00D2092A" w:rsidP="00D2092A">
            <w:pPr>
              <w:pStyle w:val="Lijstalinea"/>
              <w:numPr>
                <w:ilvl w:val="0"/>
                <w:numId w:val="3"/>
              </w:numPr>
            </w:pPr>
            <w:r>
              <w:t>Is er in de organisatie voldoende kennis ten aanzien van palliatieve zorg en proactieve zorgplanning</w:t>
            </w:r>
          </w:p>
        </w:tc>
        <w:tc>
          <w:tcPr>
            <w:tcW w:w="1260" w:type="dxa"/>
          </w:tcPr>
          <w:p w14:paraId="4EF216A0" w14:textId="77777777" w:rsidR="00D2092A" w:rsidRDefault="00D2092A"/>
        </w:tc>
        <w:tc>
          <w:tcPr>
            <w:tcW w:w="1350" w:type="dxa"/>
          </w:tcPr>
          <w:p w14:paraId="385AD1AA" w14:textId="77777777" w:rsidR="00D2092A" w:rsidRDefault="00D2092A"/>
        </w:tc>
        <w:tc>
          <w:tcPr>
            <w:tcW w:w="597" w:type="dxa"/>
          </w:tcPr>
          <w:p w14:paraId="0F2A42EC" w14:textId="77777777" w:rsidR="00D2092A" w:rsidRDefault="00D2092A"/>
        </w:tc>
        <w:tc>
          <w:tcPr>
            <w:tcW w:w="1607" w:type="dxa"/>
          </w:tcPr>
          <w:p w14:paraId="63561B3E" w14:textId="77777777" w:rsidR="00D2092A" w:rsidRDefault="00D2092A"/>
        </w:tc>
      </w:tr>
      <w:tr w:rsidR="00D2092A" w14:paraId="327D67C1" w14:textId="77777777" w:rsidTr="58508A9C">
        <w:tc>
          <w:tcPr>
            <w:tcW w:w="4248" w:type="dxa"/>
          </w:tcPr>
          <w:p w14:paraId="6F98D182" w14:textId="5C7FC66B" w:rsidR="00D2092A" w:rsidRDefault="00D2092A" w:rsidP="00D2092A">
            <w:pPr>
              <w:pStyle w:val="Lijstalinea"/>
              <w:numPr>
                <w:ilvl w:val="0"/>
                <w:numId w:val="3"/>
              </w:numPr>
            </w:pPr>
            <w:r>
              <w:t>Is er in de organisatie een visie op palliatieve zorg</w:t>
            </w:r>
          </w:p>
        </w:tc>
        <w:tc>
          <w:tcPr>
            <w:tcW w:w="1260" w:type="dxa"/>
          </w:tcPr>
          <w:p w14:paraId="54AA67D4" w14:textId="77777777" w:rsidR="00D2092A" w:rsidRDefault="00D2092A"/>
        </w:tc>
        <w:tc>
          <w:tcPr>
            <w:tcW w:w="1350" w:type="dxa"/>
          </w:tcPr>
          <w:p w14:paraId="285E16BE" w14:textId="77777777" w:rsidR="00D2092A" w:rsidRDefault="00D2092A"/>
        </w:tc>
        <w:tc>
          <w:tcPr>
            <w:tcW w:w="597" w:type="dxa"/>
          </w:tcPr>
          <w:p w14:paraId="3C9B51FD" w14:textId="77777777" w:rsidR="00D2092A" w:rsidRDefault="00D2092A"/>
        </w:tc>
        <w:tc>
          <w:tcPr>
            <w:tcW w:w="1607" w:type="dxa"/>
          </w:tcPr>
          <w:p w14:paraId="2DA51E05" w14:textId="77777777" w:rsidR="00D2092A" w:rsidRDefault="00D2092A"/>
        </w:tc>
      </w:tr>
      <w:tr w:rsidR="00D2092A" w14:paraId="484FF787" w14:textId="77777777" w:rsidTr="58508A9C">
        <w:tc>
          <w:tcPr>
            <w:tcW w:w="4248" w:type="dxa"/>
          </w:tcPr>
          <w:p w14:paraId="2FEB2406" w14:textId="2821BB3A" w:rsidR="00D2092A" w:rsidRDefault="00D2092A" w:rsidP="00D2092A">
            <w:pPr>
              <w:pStyle w:val="Lijstalinea"/>
              <w:numPr>
                <w:ilvl w:val="0"/>
                <w:numId w:val="3"/>
              </w:numPr>
            </w:pPr>
            <w:r>
              <w:t>Is er een duidelijke en bestendige organisatiestructuur met een vast team en leidinggevenden</w:t>
            </w:r>
          </w:p>
        </w:tc>
        <w:tc>
          <w:tcPr>
            <w:tcW w:w="1260" w:type="dxa"/>
          </w:tcPr>
          <w:p w14:paraId="6AD1C1BC" w14:textId="77777777" w:rsidR="00D2092A" w:rsidRDefault="00D2092A"/>
        </w:tc>
        <w:tc>
          <w:tcPr>
            <w:tcW w:w="1350" w:type="dxa"/>
          </w:tcPr>
          <w:p w14:paraId="0C02350C" w14:textId="77777777" w:rsidR="00D2092A" w:rsidRDefault="00D2092A"/>
        </w:tc>
        <w:tc>
          <w:tcPr>
            <w:tcW w:w="597" w:type="dxa"/>
          </w:tcPr>
          <w:p w14:paraId="4BB9C8A1" w14:textId="77777777" w:rsidR="00D2092A" w:rsidRDefault="00D2092A"/>
        </w:tc>
        <w:tc>
          <w:tcPr>
            <w:tcW w:w="1607" w:type="dxa"/>
          </w:tcPr>
          <w:p w14:paraId="315295F7" w14:textId="77777777" w:rsidR="00D2092A" w:rsidRDefault="00D2092A"/>
        </w:tc>
      </w:tr>
      <w:tr w:rsidR="00D2092A" w14:paraId="4CD72AB4" w14:textId="77777777" w:rsidTr="58508A9C">
        <w:tc>
          <w:tcPr>
            <w:tcW w:w="4248" w:type="dxa"/>
          </w:tcPr>
          <w:p w14:paraId="7182F956" w14:textId="75F6AE05" w:rsidR="00D2092A" w:rsidRDefault="00D2092A" w:rsidP="00D2092A">
            <w:pPr>
              <w:pStyle w:val="Lijstalinea"/>
              <w:numPr>
                <w:ilvl w:val="0"/>
                <w:numId w:val="3"/>
              </w:numPr>
            </w:pPr>
            <w:r>
              <w:t xml:space="preserve">Zijn er op het moment dat het implementatieproject van start gaat nog andere projecten? En is dit </w:t>
            </w:r>
            <w:r>
              <w:lastRenderedPageBreak/>
              <w:t>project met deze projecten qua tijd en geld te combineren?</w:t>
            </w:r>
          </w:p>
        </w:tc>
        <w:tc>
          <w:tcPr>
            <w:tcW w:w="1260" w:type="dxa"/>
          </w:tcPr>
          <w:p w14:paraId="48A4409E" w14:textId="77777777" w:rsidR="00D2092A" w:rsidRDefault="00D2092A"/>
        </w:tc>
        <w:tc>
          <w:tcPr>
            <w:tcW w:w="1350" w:type="dxa"/>
          </w:tcPr>
          <w:p w14:paraId="604FC849" w14:textId="77777777" w:rsidR="00D2092A" w:rsidRDefault="00D2092A"/>
        </w:tc>
        <w:tc>
          <w:tcPr>
            <w:tcW w:w="597" w:type="dxa"/>
          </w:tcPr>
          <w:p w14:paraId="6FC37F05" w14:textId="77777777" w:rsidR="00D2092A" w:rsidRDefault="00D2092A"/>
        </w:tc>
        <w:tc>
          <w:tcPr>
            <w:tcW w:w="1607" w:type="dxa"/>
          </w:tcPr>
          <w:p w14:paraId="39ECCF3D" w14:textId="77777777" w:rsidR="00D2092A" w:rsidRDefault="00D2092A"/>
        </w:tc>
      </w:tr>
      <w:tr w:rsidR="00D2092A" w14:paraId="42E4D71D" w14:textId="77777777" w:rsidTr="58508A9C">
        <w:tc>
          <w:tcPr>
            <w:tcW w:w="4248" w:type="dxa"/>
          </w:tcPr>
          <w:p w14:paraId="7FF6DDC2" w14:textId="50F529F5" w:rsidR="00D2092A" w:rsidRDefault="00D2092A" w:rsidP="00D2092A">
            <w:pPr>
              <w:pStyle w:val="Lijstalinea"/>
              <w:numPr>
                <w:ilvl w:val="0"/>
                <w:numId w:val="3"/>
              </w:numPr>
            </w:pPr>
            <w:r>
              <w:t>Zijn er (positieve) ervaringen binnen de organisatie met implementatietrajecten?</w:t>
            </w:r>
          </w:p>
        </w:tc>
        <w:tc>
          <w:tcPr>
            <w:tcW w:w="1260" w:type="dxa"/>
          </w:tcPr>
          <w:p w14:paraId="3CA66A4A" w14:textId="77777777" w:rsidR="00D2092A" w:rsidRDefault="00D2092A"/>
        </w:tc>
        <w:tc>
          <w:tcPr>
            <w:tcW w:w="1350" w:type="dxa"/>
          </w:tcPr>
          <w:p w14:paraId="57487AD0" w14:textId="77777777" w:rsidR="00D2092A" w:rsidRDefault="00D2092A"/>
        </w:tc>
        <w:tc>
          <w:tcPr>
            <w:tcW w:w="597" w:type="dxa"/>
          </w:tcPr>
          <w:p w14:paraId="129C66EA" w14:textId="77777777" w:rsidR="00D2092A" w:rsidRDefault="00D2092A"/>
        </w:tc>
        <w:tc>
          <w:tcPr>
            <w:tcW w:w="1607" w:type="dxa"/>
          </w:tcPr>
          <w:p w14:paraId="1524E153" w14:textId="77777777" w:rsidR="00D2092A" w:rsidRDefault="00D2092A"/>
        </w:tc>
      </w:tr>
      <w:tr w:rsidR="00D2092A" w14:paraId="43074A31" w14:textId="77777777" w:rsidTr="58508A9C">
        <w:tc>
          <w:tcPr>
            <w:tcW w:w="4248" w:type="dxa"/>
          </w:tcPr>
          <w:p w14:paraId="7F926861" w14:textId="55695FDD" w:rsidR="00D2092A" w:rsidRDefault="00D2092A" w:rsidP="00D2092A">
            <w:pPr>
              <w:pStyle w:val="Lijstalinea"/>
              <w:numPr>
                <w:ilvl w:val="0"/>
                <w:numId w:val="3"/>
              </w:numPr>
            </w:pPr>
            <w:r>
              <w:t>Zijn er enthousiaste ‘kartrekkers’ in de organisatie die dit project kunnen promoten?</w:t>
            </w:r>
          </w:p>
        </w:tc>
        <w:tc>
          <w:tcPr>
            <w:tcW w:w="1260" w:type="dxa"/>
          </w:tcPr>
          <w:p w14:paraId="2EBB406F" w14:textId="77777777" w:rsidR="00D2092A" w:rsidRDefault="00D2092A"/>
        </w:tc>
        <w:tc>
          <w:tcPr>
            <w:tcW w:w="1350" w:type="dxa"/>
          </w:tcPr>
          <w:p w14:paraId="60A3AB14" w14:textId="77777777" w:rsidR="00D2092A" w:rsidRDefault="00D2092A"/>
        </w:tc>
        <w:tc>
          <w:tcPr>
            <w:tcW w:w="597" w:type="dxa"/>
          </w:tcPr>
          <w:p w14:paraId="01E7066C" w14:textId="77777777" w:rsidR="00D2092A" w:rsidRDefault="00D2092A"/>
        </w:tc>
        <w:tc>
          <w:tcPr>
            <w:tcW w:w="1607" w:type="dxa"/>
          </w:tcPr>
          <w:p w14:paraId="16EDFCC8" w14:textId="77777777" w:rsidR="00D2092A" w:rsidRDefault="00D2092A"/>
        </w:tc>
      </w:tr>
      <w:tr w:rsidR="00D2092A" w14:paraId="43DA9DBA" w14:textId="77777777" w:rsidTr="58508A9C">
        <w:tc>
          <w:tcPr>
            <w:tcW w:w="4248" w:type="dxa"/>
          </w:tcPr>
          <w:p w14:paraId="59945CFA" w14:textId="43740826" w:rsidR="00D2092A" w:rsidRDefault="00D2092A" w:rsidP="00D2092A">
            <w:pPr>
              <w:pStyle w:val="Lijstalinea"/>
              <w:numPr>
                <w:ilvl w:val="0"/>
                <w:numId w:val="3"/>
              </w:numPr>
            </w:pPr>
            <w:r>
              <w:t>Kunnen de medewerkers die geschoold en getraind gaan worden voldoende frequent met de hulpmiddelen werken om er vertrouwd mee te raken</w:t>
            </w:r>
          </w:p>
        </w:tc>
        <w:tc>
          <w:tcPr>
            <w:tcW w:w="1260" w:type="dxa"/>
          </w:tcPr>
          <w:p w14:paraId="2BBFC6DA" w14:textId="77777777" w:rsidR="00D2092A" w:rsidRDefault="00D2092A"/>
        </w:tc>
        <w:tc>
          <w:tcPr>
            <w:tcW w:w="1350" w:type="dxa"/>
          </w:tcPr>
          <w:p w14:paraId="773C5F7A" w14:textId="77777777" w:rsidR="00D2092A" w:rsidRDefault="00D2092A"/>
        </w:tc>
        <w:tc>
          <w:tcPr>
            <w:tcW w:w="597" w:type="dxa"/>
          </w:tcPr>
          <w:p w14:paraId="6227B3B2" w14:textId="77777777" w:rsidR="00D2092A" w:rsidRDefault="00D2092A"/>
        </w:tc>
        <w:tc>
          <w:tcPr>
            <w:tcW w:w="1607" w:type="dxa"/>
          </w:tcPr>
          <w:p w14:paraId="28258E8E" w14:textId="77777777" w:rsidR="00D2092A" w:rsidRDefault="00D2092A"/>
        </w:tc>
      </w:tr>
    </w:tbl>
    <w:p w14:paraId="50685170" w14:textId="04BCEAB7" w:rsidR="58D11419" w:rsidRDefault="58D11419" w:rsidP="58508A9C">
      <w:pPr>
        <w:rPr>
          <w:sz w:val="20"/>
          <w:szCs w:val="20"/>
        </w:rPr>
      </w:pPr>
      <w:r w:rsidRPr="58508A9C">
        <w:rPr>
          <w:sz w:val="20"/>
          <w:szCs w:val="20"/>
        </w:rPr>
        <w:t xml:space="preserve">* Deze  tabel is gebaseerd op projectervaringen uit andere projecten zoals bij het </w:t>
      </w:r>
      <w:hyperlink r:id="rId27">
        <w:r w:rsidRPr="58508A9C">
          <w:rPr>
            <w:rStyle w:val="Hyperlink"/>
            <w:sz w:val="20"/>
            <w:szCs w:val="20"/>
          </w:rPr>
          <w:t>Zorgpad Stervensfase</w:t>
        </w:r>
      </w:hyperlink>
      <w:r w:rsidRPr="58508A9C">
        <w:rPr>
          <w:sz w:val="20"/>
          <w:szCs w:val="20"/>
        </w:rPr>
        <w:t>.</w:t>
      </w:r>
    </w:p>
    <w:p w14:paraId="4D5E5306" w14:textId="7C937DDD" w:rsidR="58508A9C" w:rsidRDefault="58508A9C" w:rsidP="58508A9C"/>
    <w:sectPr w:rsidR="58508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6p/7brSl8Wf2op" int2:id="rwztHTbq">
      <int2:state int2:value="Rejected" int2:type="LegacyProofing"/>
    </int2:textHash>
    <int2:textHash int2:hashCode="kBEe4yGuPyLCmU" int2:id="YWCER7s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9E94"/>
    <w:multiLevelType w:val="hybridMultilevel"/>
    <w:tmpl w:val="F38CC52C"/>
    <w:lvl w:ilvl="0" w:tplc="D77427C4">
      <w:start w:val="1"/>
      <w:numFmt w:val="bullet"/>
      <w:lvlText w:val="-"/>
      <w:lvlJc w:val="left"/>
      <w:pPr>
        <w:ind w:left="720" w:hanging="360"/>
      </w:pPr>
      <w:rPr>
        <w:rFonts w:ascii="Arial" w:hAnsi="Arial" w:hint="default"/>
      </w:rPr>
    </w:lvl>
    <w:lvl w:ilvl="1" w:tplc="134A65F6">
      <w:start w:val="1"/>
      <w:numFmt w:val="bullet"/>
      <w:lvlText w:val="o"/>
      <w:lvlJc w:val="left"/>
      <w:pPr>
        <w:ind w:left="1440" w:hanging="360"/>
      </w:pPr>
      <w:rPr>
        <w:rFonts w:ascii="Courier New" w:hAnsi="Courier New" w:hint="default"/>
      </w:rPr>
    </w:lvl>
    <w:lvl w:ilvl="2" w:tplc="0E9A7D0E">
      <w:start w:val="1"/>
      <w:numFmt w:val="bullet"/>
      <w:lvlText w:val=""/>
      <w:lvlJc w:val="left"/>
      <w:pPr>
        <w:ind w:left="2160" w:hanging="360"/>
      </w:pPr>
      <w:rPr>
        <w:rFonts w:ascii="Wingdings" w:hAnsi="Wingdings" w:hint="default"/>
      </w:rPr>
    </w:lvl>
    <w:lvl w:ilvl="3" w:tplc="F102635E">
      <w:start w:val="1"/>
      <w:numFmt w:val="bullet"/>
      <w:lvlText w:val=""/>
      <w:lvlJc w:val="left"/>
      <w:pPr>
        <w:ind w:left="2880" w:hanging="360"/>
      </w:pPr>
      <w:rPr>
        <w:rFonts w:ascii="Symbol" w:hAnsi="Symbol" w:hint="default"/>
      </w:rPr>
    </w:lvl>
    <w:lvl w:ilvl="4" w:tplc="954E46B2">
      <w:start w:val="1"/>
      <w:numFmt w:val="bullet"/>
      <w:lvlText w:val="o"/>
      <w:lvlJc w:val="left"/>
      <w:pPr>
        <w:ind w:left="3600" w:hanging="360"/>
      </w:pPr>
      <w:rPr>
        <w:rFonts w:ascii="Courier New" w:hAnsi="Courier New" w:hint="default"/>
      </w:rPr>
    </w:lvl>
    <w:lvl w:ilvl="5" w:tplc="A2285D18">
      <w:start w:val="1"/>
      <w:numFmt w:val="bullet"/>
      <w:lvlText w:val=""/>
      <w:lvlJc w:val="left"/>
      <w:pPr>
        <w:ind w:left="4320" w:hanging="360"/>
      </w:pPr>
      <w:rPr>
        <w:rFonts w:ascii="Wingdings" w:hAnsi="Wingdings" w:hint="default"/>
      </w:rPr>
    </w:lvl>
    <w:lvl w:ilvl="6" w:tplc="F23A59F6">
      <w:start w:val="1"/>
      <w:numFmt w:val="bullet"/>
      <w:lvlText w:val=""/>
      <w:lvlJc w:val="left"/>
      <w:pPr>
        <w:ind w:left="5040" w:hanging="360"/>
      </w:pPr>
      <w:rPr>
        <w:rFonts w:ascii="Symbol" w:hAnsi="Symbol" w:hint="default"/>
      </w:rPr>
    </w:lvl>
    <w:lvl w:ilvl="7" w:tplc="A7363BD8">
      <w:start w:val="1"/>
      <w:numFmt w:val="bullet"/>
      <w:lvlText w:val="o"/>
      <w:lvlJc w:val="left"/>
      <w:pPr>
        <w:ind w:left="5760" w:hanging="360"/>
      </w:pPr>
      <w:rPr>
        <w:rFonts w:ascii="Courier New" w:hAnsi="Courier New" w:hint="default"/>
      </w:rPr>
    </w:lvl>
    <w:lvl w:ilvl="8" w:tplc="343E82A2">
      <w:start w:val="1"/>
      <w:numFmt w:val="bullet"/>
      <w:lvlText w:val=""/>
      <w:lvlJc w:val="left"/>
      <w:pPr>
        <w:ind w:left="6480" w:hanging="360"/>
      </w:pPr>
      <w:rPr>
        <w:rFonts w:ascii="Wingdings" w:hAnsi="Wingdings" w:hint="default"/>
      </w:rPr>
    </w:lvl>
  </w:abstractNum>
  <w:abstractNum w:abstractNumId="1" w15:restartNumberingAfterBreak="0">
    <w:nsid w:val="04E9B574"/>
    <w:multiLevelType w:val="hybridMultilevel"/>
    <w:tmpl w:val="904EAD3A"/>
    <w:lvl w:ilvl="0" w:tplc="3B0A486A">
      <w:start w:val="1"/>
      <w:numFmt w:val="bullet"/>
      <w:lvlText w:val="-"/>
      <w:lvlJc w:val="left"/>
      <w:pPr>
        <w:ind w:left="720" w:hanging="360"/>
      </w:pPr>
      <w:rPr>
        <w:rFonts w:ascii="Calibri" w:hAnsi="Calibri" w:hint="default"/>
      </w:rPr>
    </w:lvl>
    <w:lvl w:ilvl="1" w:tplc="6D3E6F04">
      <w:start w:val="1"/>
      <w:numFmt w:val="bullet"/>
      <w:lvlText w:val="o"/>
      <w:lvlJc w:val="left"/>
      <w:pPr>
        <w:ind w:left="1440" w:hanging="360"/>
      </w:pPr>
      <w:rPr>
        <w:rFonts w:ascii="Courier New" w:hAnsi="Courier New" w:hint="default"/>
      </w:rPr>
    </w:lvl>
    <w:lvl w:ilvl="2" w:tplc="88A2367A">
      <w:start w:val="1"/>
      <w:numFmt w:val="bullet"/>
      <w:lvlText w:val=""/>
      <w:lvlJc w:val="left"/>
      <w:pPr>
        <w:ind w:left="2160" w:hanging="360"/>
      </w:pPr>
      <w:rPr>
        <w:rFonts w:ascii="Wingdings" w:hAnsi="Wingdings" w:hint="default"/>
      </w:rPr>
    </w:lvl>
    <w:lvl w:ilvl="3" w:tplc="63506DD2">
      <w:start w:val="1"/>
      <w:numFmt w:val="bullet"/>
      <w:lvlText w:val=""/>
      <w:lvlJc w:val="left"/>
      <w:pPr>
        <w:ind w:left="2880" w:hanging="360"/>
      </w:pPr>
      <w:rPr>
        <w:rFonts w:ascii="Symbol" w:hAnsi="Symbol" w:hint="default"/>
      </w:rPr>
    </w:lvl>
    <w:lvl w:ilvl="4" w:tplc="A0542F2E">
      <w:start w:val="1"/>
      <w:numFmt w:val="bullet"/>
      <w:lvlText w:val="o"/>
      <w:lvlJc w:val="left"/>
      <w:pPr>
        <w:ind w:left="3600" w:hanging="360"/>
      </w:pPr>
      <w:rPr>
        <w:rFonts w:ascii="Courier New" w:hAnsi="Courier New" w:hint="default"/>
      </w:rPr>
    </w:lvl>
    <w:lvl w:ilvl="5" w:tplc="71B0DB1A">
      <w:start w:val="1"/>
      <w:numFmt w:val="bullet"/>
      <w:lvlText w:val=""/>
      <w:lvlJc w:val="left"/>
      <w:pPr>
        <w:ind w:left="4320" w:hanging="360"/>
      </w:pPr>
      <w:rPr>
        <w:rFonts w:ascii="Wingdings" w:hAnsi="Wingdings" w:hint="default"/>
      </w:rPr>
    </w:lvl>
    <w:lvl w:ilvl="6" w:tplc="031A6C56">
      <w:start w:val="1"/>
      <w:numFmt w:val="bullet"/>
      <w:lvlText w:val=""/>
      <w:lvlJc w:val="left"/>
      <w:pPr>
        <w:ind w:left="5040" w:hanging="360"/>
      </w:pPr>
      <w:rPr>
        <w:rFonts w:ascii="Symbol" w:hAnsi="Symbol" w:hint="default"/>
      </w:rPr>
    </w:lvl>
    <w:lvl w:ilvl="7" w:tplc="AE0A3318">
      <w:start w:val="1"/>
      <w:numFmt w:val="bullet"/>
      <w:lvlText w:val="o"/>
      <w:lvlJc w:val="left"/>
      <w:pPr>
        <w:ind w:left="5760" w:hanging="360"/>
      </w:pPr>
      <w:rPr>
        <w:rFonts w:ascii="Courier New" w:hAnsi="Courier New" w:hint="default"/>
      </w:rPr>
    </w:lvl>
    <w:lvl w:ilvl="8" w:tplc="9EE4085C">
      <w:start w:val="1"/>
      <w:numFmt w:val="bullet"/>
      <w:lvlText w:val=""/>
      <w:lvlJc w:val="left"/>
      <w:pPr>
        <w:ind w:left="6480" w:hanging="360"/>
      </w:pPr>
      <w:rPr>
        <w:rFonts w:ascii="Wingdings" w:hAnsi="Wingdings" w:hint="default"/>
      </w:rPr>
    </w:lvl>
  </w:abstractNum>
  <w:abstractNum w:abstractNumId="2" w15:restartNumberingAfterBreak="0">
    <w:nsid w:val="09C332CE"/>
    <w:multiLevelType w:val="hybridMultilevel"/>
    <w:tmpl w:val="648CE2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CCB3D29"/>
    <w:multiLevelType w:val="hybridMultilevel"/>
    <w:tmpl w:val="E32EEBA0"/>
    <w:lvl w:ilvl="0" w:tplc="FFFFFFFF">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A462AE"/>
    <w:multiLevelType w:val="multilevel"/>
    <w:tmpl w:val="D8B0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A52A7"/>
    <w:multiLevelType w:val="hybridMultilevel"/>
    <w:tmpl w:val="AB321B62"/>
    <w:lvl w:ilvl="0" w:tplc="0F44106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1E6FA9"/>
    <w:multiLevelType w:val="hybridMultilevel"/>
    <w:tmpl w:val="11682230"/>
    <w:lvl w:ilvl="0" w:tplc="6920532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4456610">
    <w:abstractNumId w:val="1"/>
  </w:num>
  <w:num w:numId="2" w16cid:durableId="2021345391">
    <w:abstractNumId w:val="0"/>
  </w:num>
  <w:num w:numId="3" w16cid:durableId="1980723622">
    <w:abstractNumId w:val="3"/>
  </w:num>
  <w:num w:numId="4" w16cid:durableId="1459908293">
    <w:abstractNumId w:val="6"/>
  </w:num>
  <w:num w:numId="5" w16cid:durableId="717779151">
    <w:abstractNumId w:val="4"/>
  </w:num>
  <w:num w:numId="6" w16cid:durableId="731922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4218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97"/>
    <w:rsid w:val="000705CE"/>
    <w:rsid w:val="000A243C"/>
    <w:rsid w:val="000A4DA9"/>
    <w:rsid w:val="000C6E6E"/>
    <w:rsid w:val="000D3097"/>
    <w:rsid w:val="000E7D9F"/>
    <w:rsid w:val="00241E29"/>
    <w:rsid w:val="00267816"/>
    <w:rsid w:val="00286D8A"/>
    <w:rsid w:val="00287D84"/>
    <w:rsid w:val="00287D8D"/>
    <w:rsid w:val="002D5BD0"/>
    <w:rsid w:val="003332E7"/>
    <w:rsid w:val="00337DF8"/>
    <w:rsid w:val="00364A2E"/>
    <w:rsid w:val="003753DE"/>
    <w:rsid w:val="003760F7"/>
    <w:rsid w:val="00386512"/>
    <w:rsid w:val="003A2975"/>
    <w:rsid w:val="00414973"/>
    <w:rsid w:val="004B250B"/>
    <w:rsid w:val="00526812"/>
    <w:rsid w:val="00591980"/>
    <w:rsid w:val="005D2C91"/>
    <w:rsid w:val="00692869"/>
    <w:rsid w:val="006A5ABC"/>
    <w:rsid w:val="00730D2F"/>
    <w:rsid w:val="00756864"/>
    <w:rsid w:val="007614F7"/>
    <w:rsid w:val="00792C8C"/>
    <w:rsid w:val="0079326A"/>
    <w:rsid w:val="008126AF"/>
    <w:rsid w:val="00827713"/>
    <w:rsid w:val="00853CF2"/>
    <w:rsid w:val="0085796B"/>
    <w:rsid w:val="00877F04"/>
    <w:rsid w:val="0093181E"/>
    <w:rsid w:val="0095579A"/>
    <w:rsid w:val="00A22DAC"/>
    <w:rsid w:val="00A745D5"/>
    <w:rsid w:val="00AD2A25"/>
    <w:rsid w:val="00AE24E8"/>
    <w:rsid w:val="00B56AE1"/>
    <w:rsid w:val="00C09698"/>
    <w:rsid w:val="00C13B67"/>
    <w:rsid w:val="00C437A4"/>
    <w:rsid w:val="00C9087F"/>
    <w:rsid w:val="00CD14FF"/>
    <w:rsid w:val="00CE7C77"/>
    <w:rsid w:val="00CF0465"/>
    <w:rsid w:val="00CF0637"/>
    <w:rsid w:val="00CF1575"/>
    <w:rsid w:val="00D2092A"/>
    <w:rsid w:val="00D250C4"/>
    <w:rsid w:val="00DD5C62"/>
    <w:rsid w:val="00E335A7"/>
    <w:rsid w:val="00E92226"/>
    <w:rsid w:val="00EB390C"/>
    <w:rsid w:val="00EB6BA9"/>
    <w:rsid w:val="00F024B7"/>
    <w:rsid w:val="00F2E5B8"/>
    <w:rsid w:val="00F31689"/>
    <w:rsid w:val="0184A95C"/>
    <w:rsid w:val="0193428E"/>
    <w:rsid w:val="01DCF229"/>
    <w:rsid w:val="01EBC8F4"/>
    <w:rsid w:val="02189EFA"/>
    <w:rsid w:val="022E6F5D"/>
    <w:rsid w:val="0239E12B"/>
    <w:rsid w:val="026B8254"/>
    <w:rsid w:val="031C21DD"/>
    <w:rsid w:val="0320CBA8"/>
    <w:rsid w:val="035CB816"/>
    <w:rsid w:val="03D5B18C"/>
    <w:rsid w:val="03E26904"/>
    <w:rsid w:val="03ED3DFA"/>
    <w:rsid w:val="03F9E228"/>
    <w:rsid w:val="03FA3DB0"/>
    <w:rsid w:val="044CC96F"/>
    <w:rsid w:val="048B32CE"/>
    <w:rsid w:val="04B00A5B"/>
    <w:rsid w:val="04B506E7"/>
    <w:rsid w:val="04D01AFC"/>
    <w:rsid w:val="04E94359"/>
    <w:rsid w:val="0551518E"/>
    <w:rsid w:val="05A32316"/>
    <w:rsid w:val="05FC7EFE"/>
    <w:rsid w:val="061F4F75"/>
    <w:rsid w:val="06665FD9"/>
    <w:rsid w:val="06E22F71"/>
    <w:rsid w:val="07478592"/>
    <w:rsid w:val="0747E8C0"/>
    <w:rsid w:val="0829A693"/>
    <w:rsid w:val="08500669"/>
    <w:rsid w:val="08A922AF"/>
    <w:rsid w:val="0974ADE2"/>
    <w:rsid w:val="09758A6B"/>
    <w:rsid w:val="09E96D84"/>
    <w:rsid w:val="0A2455F8"/>
    <w:rsid w:val="0A27D008"/>
    <w:rsid w:val="0A6923AC"/>
    <w:rsid w:val="0ADBB610"/>
    <w:rsid w:val="0ADDB61B"/>
    <w:rsid w:val="0B3F5C80"/>
    <w:rsid w:val="0B44D7BF"/>
    <w:rsid w:val="0BA399E7"/>
    <w:rsid w:val="0BEC8E72"/>
    <w:rsid w:val="0CCAF1A9"/>
    <w:rsid w:val="0CDC32EA"/>
    <w:rsid w:val="0D025D54"/>
    <w:rsid w:val="0DA0EFB8"/>
    <w:rsid w:val="0DC66BD1"/>
    <w:rsid w:val="0DCC59DB"/>
    <w:rsid w:val="0E05A155"/>
    <w:rsid w:val="0E51F8EA"/>
    <w:rsid w:val="0E55CA51"/>
    <w:rsid w:val="0E5874CE"/>
    <w:rsid w:val="0E7C7881"/>
    <w:rsid w:val="0F8A889A"/>
    <w:rsid w:val="0F932DB0"/>
    <w:rsid w:val="0F97C0DC"/>
    <w:rsid w:val="0FAA3AEA"/>
    <w:rsid w:val="0FC3F1EB"/>
    <w:rsid w:val="1058DB4C"/>
    <w:rsid w:val="10BA4BD4"/>
    <w:rsid w:val="1153EB2F"/>
    <w:rsid w:val="11549974"/>
    <w:rsid w:val="11D81D51"/>
    <w:rsid w:val="11EE4208"/>
    <w:rsid w:val="11F2D749"/>
    <w:rsid w:val="11FB2D55"/>
    <w:rsid w:val="12501598"/>
    <w:rsid w:val="12910CCB"/>
    <w:rsid w:val="12D91278"/>
    <w:rsid w:val="13293B74"/>
    <w:rsid w:val="1352CC36"/>
    <w:rsid w:val="138EA7AA"/>
    <w:rsid w:val="13B34D44"/>
    <w:rsid w:val="13B39FF9"/>
    <w:rsid w:val="13F82321"/>
    <w:rsid w:val="1402650F"/>
    <w:rsid w:val="1402F900"/>
    <w:rsid w:val="141005F2"/>
    <w:rsid w:val="141C0751"/>
    <w:rsid w:val="14224A29"/>
    <w:rsid w:val="1497BCC0"/>
    <w:rsid w:val="152DA567"/>
    <w:rsid w:val="153D2D13"/>
    <w:rsid w:val="157B12A4"/>
    <w:rsid w:val="15ABD653"/>
    <w:rsid w:val="15BDEAF6"/>
    <w:rsid w:val="15ECDBCB"/>
    <w:rsid w:val="1655C03B"/>
    <w:rsid w:val="165EE2FD"/>
    <w:rsid w:val="17D0A64A"/>
    <w:rsid w:val="17DFB2D3"/>
    <w:rsid w:val="180AB8F9"/>
    <w:rsid w:val="180DAE16"/>
    <w:rsid w:val="184DADDE"/>
    <w:rsid w:val="18AB2F10"/>
    <w:rsid w:val="18E37715"/>
    <w:rsid w:val="18E89DC7"/>
    <w:rsid w:val="18EBF9A7"/>
    <w:rsid w:val="190EBCD3"/>
    <w:rsid w:val="191D4DA3"/>
    <w:rsid w:val="194EA4CC"/>
    <w:rsid w:val="195936B1"/>
    <w:rsid w:val="196269BE"/>
    <w:rsid w:val="1A77FC1F"/>
    <w:rsid w:val="1A8BC67C"/>
    <w:rsid w:val="1AACE1AE"/>
    <w:rsid w:val="1AF1A302"/>
    <w:rsid w:val="1B0BECC6"/>
    <w:rsid w:val="1B4191A5"/>
    <w:rsid w:val="1B5D6DD0"/>
    <w:rsid w:val="1B6FE4B4"/>
    <w:rsid w:val="1BC15A26"/>
    <w:rsid w:val="1BD75DB5"/>
    <w:rsid w:val="1BE02A4A"/>
    <w:rsid w:val="1C24E68D"/>
    <w:rsid w:val="1C272AE1"/>
    <w:rsid w:val="1C3AF648"/>
    <w:rsid w:val="1C3F85B2"/>
    <w:rsid w:val="1CA39C6D"/>
    <w:rsid w:val="1CC501BF"/>
    <w:rsid w:val="1CF93E31"/>
    <w:rsid w:val="1D0322FA"/>
    <w:rsid w:val="1D757D1E"/>
    <w:rsid w:val="1DBBAC89"/>
    <w:rsid w:val="1E042AC2"/>
    <w:rsid w:val="1E17ABE1"/>
    <w:rsid w:val="1E7D4A7B"/>
    <w:rsid w:val="1EA3D55E"/>
    <w:rsid w:val="1EAC3DB6"/>
    <w:rsid w:val="1ED13FF0"/>
    <w:rsid w:val="1EF8FB28"/>
    <w:rsid w:val="1EFB4D4B"/>
    <w:rsid w:val="1F1D762B"/>
    <w:rsid w:val="1F48DF35"/>
    <w:rsid w:val="1F80E3FF"/>
    <w:rsid w:val="1FBA6513"/>
    <w:rsid w:val="1FEC3E65"/>
    <w:rsid w:val="1FF299D6"/>
    <w:rsid w:val="203FA5BF"/>
    <w:rsid w:val="210B789D"/>
    <w:rsid w:val="213F100A"/>
    <w:rsid w:val="2144C08B"/>
    <w:rsid w:val="2172832A"/>
    <w:rsid w:val="21C92390"/>
    <w:rsid w:val="21D22A93"/>
    <w:rsid w:val="2214E832"/>
    <w:rsid w:val="225C37F3"/>
    <w:rsid w:val="228C35D5"/>
    <w:rsid w:val="22BB3E4E"/>
    <w:rsid w:val="22EDC004"/>
    <w:rsid w:val="23169065"/>
    <w:rsid w:val="23267F11"/>
    <w:rsid w:val="23CECA9A"/>
    <w:rsid w:val="242AD8DD"/>
    <w:rsid w:val="2431E72E"/>
    <w:rsid w:val="246FF794"/>
    <w:rsid w:val="24C5BCB3"/>
    <w:rsid w:val="2541A470"/>
    <w:rsid w:val="257ECCBD"/>
    <w:rsid w:val="25964737"/>
    <w:rsid w:val="25A310B7"/>
    <w:rsid w:val="25AD8D80"/>
    <w:rsid w:val="25B87DF0"/>
    <w:rsid w:val="25C3D697"/>
    <w:rsid w:val="25EAFE04"/>
    <w:rsid w:val="2609B990"/>
    <w:rsid w:val="260BAA73"/>
    <w:rsid w:val="263CB012"/>
    <w:rsid w:val="268F73DB"/>
    <w:rsid w:val="26F2F94A"/>
    <w:rsid w:val="271B4A00"/>
    <w:rsid w:val="273F7996"/>
    <w:rsid w:val="2832CDE7"/>
    <w:rsid w:val="283F1B8A"/>
    <w:rsid w:val="28B49958"/>
    <w:rsid w:val="28ED6AF7"/>
    <w:rsid w:val="294DC71C"/>
    <w:rsid w:val="295CF277"/>
    <w:rsid w:val="295E0451"/>
    <w:rsid w:val="297F036E"/>
    <w:rsid w:val="29B9DFFF"/>
    <w:rsid w:val="29E2A290"/>
    <w:rsid w:val="29E5C94F"/>
    <w:rsid w:val="2A1DEDF2"/>
    <w:rsid w:val="2A3560FE"/>
    <w:rsid w:val="2A6DC43F"/>
    <w:rsid w:val="2A7E1F5D"/>
    <w:rsid w:val="2A8D68FA"/>
    <w:rsid w:val="2A8D9C0E"/>
    <w:rsid w:val="2A9A3311"/>
    <w:rsid w:val="2AE9FED7"/>
    <w:rsid w:val="2B32D7E4"/>
    <w:rsid w:val="2B7C84DC"/>
    <w:rsid w:val="2BEC3A1A"/>
    <w:rsid w:val="2C125FFD"/>
    <w:rsid w:val="2C463EAA"/>
    <w:rsid w:val="2CB8369B"/>
    <w:rsid w:val="2CC4E8DA"/>
    <w:rsid w:val="2D52EC91"/>
    <w:rsid w:val="2D618FA3"/>
    <w:rsid w:val="2D70B31E"/>
    <w:rsid w:val="2D7CEF73"/>
    <w:rsid w:val="2D880A7B"/>
    <w:rsid w:val="2DB17A83"/>
    <w:rsid w:val="2DCEE87C"/>
    <w:rsid w:val="2DD1D3D3"/>
    <w:rsid w:val="2E1A7710"/>
    <w:rsid w:val="2E2BCD5E"/>
    <w:rsid w:val="2EB4259E"/>
    <w:rsid w:val="2EB620A0"/>
    <w:rsid w:val="2EBD04AB"/>
    <w:rsid w:val="2ED549F1"/>
    <w:rsid w:val="2ED578FB"/>
    <w:rsid w:val="2EE25101"/>
    <w:rsid w:val="2F5688AE"/>
    <w:rsid w:val="2FC37D27"/>
    <w:rsid w:val="301C2F4F"/>
    <w:rsid w:val="304376F9"/>
    <w:rsid w:val="305B964E"/>
    <w:rsid w:val="30820C9A"/>
    <w:rsid w:val="30E3B535"/>
    <w:rsid w:val="30F2C12B"/>
    <w:rsid w:val="31191950"/>
    <w:rsid w:val="31389764"/>
    <w:rsid w:val="31BCB45B"/>
    <w:rsid w:val="31DC4865"/>
    <w:rsid w:val="32135F1B"/>
    <w:rsid w:val="324D7C19"/>
    <w:rsid w:val="327599C3"/>
    <w:rsid w:val="32D443D5"/>
    <w:rsid w:val="3305B85F"/>
    <w:rsid w:val="33705C79"/>
    <w:rsid w:val="33A55AD7"/>
    <w:rsid w:val="33D62EF2"/>
    <w:rsid w:val="33DA34A7"/>
    <w:rsid w:val="33E192C0"/>
    <w:rsid w:val="33EEFB76"/>
    <w:rsid w:val="33F1F9C2"/>
    <w:rsid w:val="341E2F56"/>
    <w:rsid w:val="342501A3"/>
    <w:rsid w:val="352C462F"/>
    <w:rsid w:val="3543CDDA"/>
    <w:rsid w:val="358DCA23"/>
    <w:rsid w:val="360DDE4B"/>
    <w:rsid w:val="363D17E7"/>
    <w:rsid w:val="3643C7AC"/>
    <w:rsid w:val="36583FD1"/>
    <w:rsid w:val="367D760F"/>
    <w:rsid w:val="36CCEA3A"/>
    <w:rsid w:val="36D296EE"/>
    <w:rsid w:val="371FD10F"/>
    <w:rsid w:val="3730F079"/>
    <w:rsid w:val="37374311"/>
    <w:rsid w:val="375F8DBC"/>
    <w:rsid w:val="37B55043"/>
    <w:rsid w:val="38191D6B"/>
    <w:rsid w:val="38302EF6"/>
    <w:rsid w:val="3854F2BD"/>
    <w:rsid w:val="38A2055E"/>
    <w:rsid w:val="38E33BE0"/>
    <w:rsid w:val="39438559"/>
    <w:rsid w:val="39760E64"/>
    <w:rsid w:val="39A0F5F6"/>
    <w:rsid w:val="39C6EB0A"/>
    <w:rsid w:val="39CE1629"/>
    <w:rsid w:val="39CEB57F"/>
    <w:rsid w:val="39FF20E6"/>
    <w:rsid w:val="3A1A5D50"/>
    <w:rsid w:val="3A6F07A1"/>
    <w:rsid w:val="3AA9CBB8"/>
    <w:rsid w:val="3B24245F"/>
    <w:rsid w:val="3B4F25F8"/>
    <w:rsid w:val="3B8E1726"/>
    <w:rsid w:val="3B943D9F"/>
    <w:rsid w:val="3C2AC1AB"/>
    <w:rsid w:val="3C38010E"/>
    <w:rsid w:val="3C7E4119"/>
    <w:rsid w:val="3C8CF86A"/>
    <w:rsid w:val="3CA3F40E"/>
    <w:rsid w:val="3CA8E4C7"/>
    <w:rsid w:val="3CCB4C5D"/>
    <w:rsid w:val="3CD092ED"/>
    <w:rsid w:val="3CEB05CF"/>
    <w:rsid w:val="3D40BD7E"/>
    <w:rsid w:val="3D6667B9"/>
    <w:rsid w:val="3D887CDF"/>
    <w:rsid w:val="3DD3D16F"/>
    <w:rsid w:val="3DD7D4F1"/>
    <w:rsid w:val="3DE16C7A"/>
    <w:rsid w:val="3DFDB441"/>
    <w:rsid w:val="3E1F03F1"/>
    <w:rsid w:val="3E3ACDCB"/>
    <w:rsid w:val="3E55F134"/>
    <w:rsid w:val="3EAC8F8B"/>
    <w:rsid w:val="3EF002E6"/>
    <w:rsid w:val="3F2A94CF"/>
    <w:rsid w:val="3F765F6B"/>
    <w:rsid w:val="3FB023CB"/>
    <w:rsid w:val="3FD18195"/>
    <w:rsid w:val="4045D5F8"/>
    <w:rsid w:val="40B45F59"/>
    <w:rsid w:val="410B7231"/>
    <w:rsid w:val="419293BC"/>
    <w:rsid w:val="41D61100"/>
    <w:rsid w:val="41FCCF7A"/>
    <w:rsid w:val="4209D7B0"/>
    <w:rsid w:val="4256C2B1"/>
    <w:rsid w:val="42865850"/>
    <w:rsid w:val="42874E35"/>
    <w:rsid w:val="42928073"/>
    <w:rsid w:val="429F3EFA"/>
    <w:rsid w:val="42EA45D0"/>
    <w:rsid w:val="436213EE"/>
    <w:rsid w:val="438C1C19"/>
    <w:rsid w:val="43989FDB"/>
    <w:rsid w:val="43FE05F2"/>
    <w:rsid w:val="44BCEF96"/>
    <w:rsid w:val="44E67975"/>
    <w:rsid w:val="44E7174A"/>
    <w:rsid w:val="45253CB4"/>
    <w:rsid w:val="4526B710"/>
    <w:rsid w:val="45ECED31"/>
    <w:rsid w:val="45F86431"/>
    <w:rsid w:val="4621E692"/>
    <w:rsid w:val="46225C1C"/>
    <w:rsid w:val="4631A4F0"/>
    <w:rsid w:val="46541DC8"/>
    <w:rsid w:val="46A98223"/>
    <w:rsid w:val="46B937DA"/>
    <w:rsid w:val="46C10D15"/>
    <w:rsid w:val="46D904C3"/>
    <w:rsid w:val="4711E7B5"/>
    <w:rsid w:val="472E285C"/>
    <w:rsid w:val="4739C36D"/>
    <w:rsid w:val="476015F9"/>
    <w:rsid w:val="4801AC2E"/>
    <w:rsid w:val="481EE039"/>
    <w:rsid w:val="485371D1"/>
    <w:rsid w:val="4857ECBA"/>
    <w:rsid w:val="486C9A2E"/>
    <w:rsid w:val="4897DFEC"/>
    <w:rsid w:val="48C36E04"/>
    <w:rsid w:val="49248DF3"/>
    <w:rsid w:val="495BD558"/>
    <w:rsid w:val="496196A9"/>
    <w:rsid w:val="4996AE63"/>
    <w:rsid w:val="49B62945"/>
    <w:rsid w:val="4A0D2EE0"/>
    <w:rsid w:val="4A13FE00"/>
    <w:rsid w:val="4A8E298D"/>
    <w:rsid w:val="4AEE4F4F"/>
    <w:rsid w:val="4AF557B5"/>
    <w:rsid w:val="4B00CD63"/>
    <w:rsid w:val="4B037686"/>
    <w:rsid w:val="4B31E631"/>
    <w:rsid w:val="4B4D8D4C"/>
    <w:rsid w:val="4B976DF3"/>
    <w:rsid w:val="4BA1E88A"/>
    <w:rsid w:val="4C5A561E"/>
    <w:rsid w:val="4C5AA4EA"/>
    <w:rsid w:val="4CC39964"/>
    <w:rsid w:val="4D44CFA2"/>
    <w:rsid w:val="4D897C3A"/>
    <w:rsid w:val="4D96CF33"/>
    <w:rsid w:val="4DA371FA"/>
    <w:rsid w:val="4E04903B"/>
    <w:rsid w:val="4E0FB96C"/>
    <w:rsid w:val="4E1A5752"/>
    <w:rsid w:val="4E1A7DF4"/>
    <w:rsid w:val="4E681B42"/>
    <w:rsid w:val="4E682D34"/>
    <w:rsid w:val="4EECA78B"/>
    <w:rsid w:val="4F3C9F5B"/>
    <w:rsid w:val="4F469BC8"/>
    <w:rsid w:val="4F7B6EA9"/>
    <w:rsid w:val="4F85C59A"/>
    <w:rsid w:val="4F916EC7"/>
    <w:rsid w:val="4FAB89CD"/>
    <w:rsid w:val="4FD699A7"/>
    <w:rsid w:val="50246D0A"/>
    <w:rsid w:val="50256AC9"/>
    <w:rsid w:val="5064E064"/>
    <w:rsid w:val="509AD391"/>
    <w:rsid w:val="50DB23F4"/>
    <w:rsid w:val="51080A01"/>
    <w:rsid w:val="512C63AE"/>
    <w:rsid w:val="51365F14"/>
    <w:rsid w:val="517FECBF"/>
    <w:rsid w:val="5191402C"/>
    <w:rsid w:val="51EF3C64"/>
    <w:rsid w:val="51F4300F"/>
    <w:rsid w:val="51FA4B33"/>
    <w:rsid w:val="5217C7B2"/>
    <w:rsid w:val="52B0BE11"/>
    <w:rsid w:val="52EE170A"/>
    <w:rsid w:val="52FFAAE4"/>
    <w:rsid w:val="534BFBFE"/>
    <w:rsid w:val="53757426"/>
    <w:rsid w:val="53A476C6"/>
    <w:rsid w:val="53B315FA"/>
    <w:rsid w:val="540B50EF"/>
    <w:rsid w:val="54346FB1"/>
    <w:rsid w:val="54615453"/>
    <w:rsid w:val="5484503E"/>
    <w:rsid w:val="5524B611"/>
    <w:rsid w:val="55434E04"/>
    <w:rsid w:val="55533DEF"/>
    <w:rsid w:val="5560203F"/>
    <w:rsid w:val="5573D309"/>
    <w:rsid w:val="5577221F"/>
    <w:rsid w:val="558F8745"/>
    <w:rsid w:val="55A45065"/>
    <w:rsid w:val="55A4E574"/>
    <w:rsid w:val="55BB69C8"/>
    <w:rsid w:val="56374BA6"/>
    <w:rsid w:val="5646CE2D"/>
    <w:rsid w:val="56DF1E65"/>
    <w:rsid w:val="56F191CE"/>
    <w:rsid w:val="57249910"/>
    <w:rsid w:val="5740856D"/>
    <w:rsid w:val="57734A40"/>
    <w:rsid w:val="579D7355"/>
    <w:rsid w:val="57E93B1F"/>
    <w:rsid w:val="5815691F"/>
    <w:rsid w:val="58508A9C"/>
    <w:rsid w:val="585AC980"/>
    <w:rsid w:val="58822667"/>
    <w:rsid w:val="58D11419"/>
    <w:rsid w:val="58DC55CE"/>
    <w:rsid w:val="591FFF95"/>
    <w:rsid w:val="59243FA1"/>
    <w:rsid w:val="593934E8"/>
    <w:rsid w:val="59443031"/>
    <w:rsid w:val="595D588E"/>
    <w:rsid w:val="596EEC68"/>
    <w:rsid w:val="5989943B"/>
    <w:rsid w:val="59B6C295"/>
    <w:rsid w:val="59C35669"/>
    <w:rsid w:val="59F7EFF5"/>
    <w:rsid w:val="5A68CCA5"/>
    <w:rsid w:val="5A78262F"/>
    <w:rsid w:val="5BAC3599"/>
    <w:rsid w:val="5C14FF7E"/>
    <w:rsid w:val="5C212F19"/>
    <w:rsid w:val="5C7A4005"/>
    <w:rsid w:val="5CB28A9D"/>
    <w:rsid w:val="5CB2E5FE"/>
    <w:rsid w:val="5D1A5CED"/>
    <w:rsid w:val="5D4E5FE9"/>
    <w:rsid w:val="5D579021"/>
    <w:rsid w:val="5D81E676"/>
    <w:rsid w:val="5DA50BA7"/>
    <w:rsid w:val="5DE7D927"/>
    <w:rsid w:val="5E0770FA"/>
    <w:rsid w:val="5E9D3192"/>
    <w:rsid w:val="5F09E728"/>
    <w:rsid w:val="5F46FBFE"/>
    <w:rsid w:val="5FA74EA4"/>
    <w:rsid w:val="5FC1262E"/>
    <w:rsid w:val="5FC5B5EC"/>
    <w:rsid w:val="608B3388"/>
    <w:rsid w:val="60D526C2"/>
    <w:rsid w:val="6107E1E7"/>
    <w:rsid w:val="614122C9"/>
    <w:rsid w:val="6161ECC0"/>
    <w:rsid w:val="616544BE"/>
    <w:rsid w:val="61770AFC"/>
    <w:rsid w:val="61B41EFD"/>
    <w:rsid w:val="61E59D84"/>
    <w:rsid w:val="623D4FD3"/>
    <w:rsid w:val="62555799"/>
    <w:rsid w:val="628EDB78"/>
    <w:rsid w:val="62A5C28D"/>
    <w:rsid w:val="62B4AD43"/>
    <w:rsid w:val="62CE8263"/>
    <w:rsid w:val="62DF5B6E"/>
    <w:rsid w:val="632F8092"/>
    <w:rsid w:val="63507F0D"/>
    <w:rsid w:val="6364FE7D"/>
    <w:rsid w:val="63A0185A"/>
    <w:rsid w:val="63A998FC"/>
    <w:rsid w:val="63D4E7E2"/>
    <w:rsid w:val="63F65E72"/>
    <w:rsid w:val="640B099E"/>
    <w:rsid w:val="6416591C"/>
    <w:rsid w:val="642DCB1E"/>
    <w:rsid w:val="64590F69"/>
    <w:rsid w:val="64E8C3DB"/>
    <w:rsid w:val="64FD9DA1"/>
    <w:rsid w:val="6525CA33"/>
    <w:rsid w:val="65341B45"/>
    <w:rsid w:val="653AA70A"/>
    <w:rsid w:val="654C4AED"/>
    <w:rsid w:val="659507B0"/>
    <w:rsid w:val="66188C1E"/>
    <w:rsid w:val="6692AF6C"/>
    <w:rsid w:val="66B2BD9D"/>
    <w:rsid w:val="66BA1392"/>
    <w:rsid w:val="66C53D8C"/>
    <w:rsid w:val="66CE0A21"/>
    <w:rsid w:val="66CFEBA6"/>
    <w:rsid w:val="67229197"/>
    <w:rsid w:val="6780FE53"/>
    <w:rsid w:val="67D119DE"/>
    <w:rsid w:val="67D2C2E3"/>
    <w:rsid w:val="683AB7DE"/>
    <w:rsid w:val="683E860F"/>
    <w:rsid w:val="68654965"/>
    <w:rsid w:val="68DDF22F"/>
    <w:rsid w:val="697840A9"/>
    <w:rsid w:val="69887F61"/>
    <w:rsid w:val="69C1B944"/>
    <w:rsid w:val="69C8E9A2"/>
    <w:rsid w:val="69D6883F"/>
    <w:rsid w:val="6B6A4DE7"/>
    <w:rsid w:val="6B7D5617"/>
    <w:rsid w:val="6B93766F"/>
    <w:rsid w:val="6B986655"/>
    <w:rsid w:val="6BB3860E"/>
    <w:rsid w:val="6BF17AAD"/>
    <w:rsid w:val="6C22AE56"/>
    <w:rsid w:val="6CB04819"/>
    <w:rsid w:val="6CC02023"/>
    <w:rsid w:val="6CE85300"/>
    <w:rsid w:val="6D550702"/>
    <w:rsid w:val="6D974B8A"/>
    <w:rsid w:val="6DDF0D3A"/>
    <w:rsid w:val="6DFA38FD"/>
    <w:rsid w:val="6E48C9F5"/>
    <w:rsid w:val="6F0F793B"/>
    <w:rsid w:val="6F4C3D7D"/>
    <w:rsid w:val="6F58745A"/>
    <w:rsid w:val="6F9BF5A5"/>
    <w:rsid w:val="6FDEF392"/>
    <w:rsid w:val="6FE7E8DB"/>
    <w:rsid w:val="6FF0D185"/>
    <w:rsid w:val="7026A00C"/>
    <w:rsid w:val="705FE75F"/>
    <w:rsid w:val="7084270E"/>
    <w:rsid w:val="70EBC5FD"/>
    <w:rsid w:val="7136F225"/>
    <w:rsid w:val="7183B93C"/>
    <w:rsid w:val="71C2F84C"/>
    <w:rsid w:val="71F42495"/>
    <w:rsid w:val="720AA592"/>
    <w:rsid w:val="7229BC85"/>
    <w:rsid w:val="7258AC1D"/>
    <w:rsid w:val="72618381"/>
    <w:rsid w:val="728AE6C0"/>
    <w:rsid w:val="729B66E8"/>
    <w:rsid w:val="72EAA451"/>
    <w:rsid w:val="731B67FE"/>
    <w:rsid w:val="73B773ED"/>
    <w:rsid w:val="73C43585"/>
    <w:rsid w:val="7453A359"/>
    <w:rsid w:val="747E9CD6"/>
    <w:rsid w:val="74B15AE2"/>
    <w:rsid w:val="756981EB"/>
    <w:rsid w:val="75AB09AB"/>
    <w:rsid w:val="75D5CB1C"/>
    <w:rsid w:val="75DA103B"/>
    <w:rsid w:val="75FEFE54"/>
    <w:rsid w:val="761FAD49"/>
    <w:rsid w:val="76246A66"/>
    <w:rsid w:val="763107D1"/>
    <w:rsid w:val="763D9ED4"/>
    <w:rsid w:val="765308C0"/>
    <w:rsid w:val="765FBF2F"/>
    <w:rsid w:val="76BB63DF"/>
    <w:rsid w:val="76C9D56F"/>
    <w:rsid w:val="76CE87D9"/>
    <w:rsid w:val="77114F49"/>
    <w:rsid w:val="7774F9F5"/>
    <w:rsid w:val="77796F86"/>
    <w:rsid w:val="77B33E77"/>
    <w:rsid w:val="77DC94EA"/>
    <w:rsid w:val="77EED921"/>
    <w:rsid w:val="780AC050"/>
    <w:rsid w:val="78DA22A9"/>
    <w:rsid w:val="78E644A2"/>
    <w:rsid w:val="792944DB"/>
    <w:rsid w:val="792B4468"/>
    <w:rsid w:val="79475F20"/>
    <w:rsid w:val="795C0B28"/>
    <w:rsid w:val="795D7B4E"/>
    <w:rsid w:val="798AA982"/>
    <w:rsid w:val="79918456"/>
    <w:rsid w:val="79922429"/>
    <w:rsid w:val="79B6961D"/>
    <w:rsid w:val="7AB73AB8"/>
    <w:rsid w:val="7ADB1DCE"/>
    <w:rsid w:val="7AEBF2EF"/>
    <w:rsid w:val="7AF594B6"/>
    <w:rsid w:val="7B110FF7"/>
    <w:rsid w:val="7B29D04D"/>
    <w:rsid w:val="7B6B0982"/>
    <w:rsid w:val="7B701668"/>
    <w:rsid w:val="7C15676D"/>
    <w:rsid w:val="7C2B4CA4"/>
    <w:rsid w:val="7C45411F"/>
    <w:rsid w:val="7C48C3BF"/>
    <w:rsid w:val="7D02A2DF"/>
    <w:rsid w:val="7D0F3F3B"/>
    <w:rsid w:val="7D51EC5D"/>
    <w:rsid w:val="7D7D8192"/>
    <w:rsid w:val="7DF3CC59"/>
    <w:rsid w:val="7E585574"/>
    <w:rsid w:val="7E659D04"/>
    <w:rsid w:val="7EC36100"/>
    <w:rsid w:val="7F0491C2"/>
    <w:rsid w:val="7F085068"/>
    <w:rsid w:val="7F163047"/>
    <w:rsid w:val="7F1B68C5"/>
    <w:rsid w:val="7F20772F"/>
    <w:rsid w:val="7F3A0234"/>
    <w:rsid w:val="7FE7D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6791"/>
  <w15:chartTrackingRefBased/>
  <w15:docId w15:val="{88C6884E-CEA3-4E05-B0D3-471D966C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3097"/>
    <w:pPr>
      <w:ind w:left="720"/>
      <w:contextualSpacing/>
    </w:pPr>
  </w:style>
  <w:style w:type="character" w:styleId="Hyperlink">
    <w:name w:val="Hyperlink"/>
    <w:basedOn w:val="Standaardalinea-lettertype"/>
    <w:uiPriority w:val="99"/>
    <w:unhideWhenUsed/>
    <w:rsid w:val="000D3097"/>
    <w:rPr>
      <w:color w:val="0000FF"/>
      <w:u w:val="single"/>
    </w:rPr>
  </w:style>
  <w:style w:type="character" w:styleId="Onopgelostemelding">
    <w:name w:val="Unresolved Mention"/>
    <w:basedOn w:val="Standaardalinea-lettertype"/>
    <w:uiPriority w:val="99"/>
    <w:semiHidden/>
    <w:unhideWhenUsed/>
    <w:rsid w:val="003A2975"/>
    <w:rPr>
      <w:color w:val="605E5C"/>
      <w:shd w:val="clear" w:color="auto" w:fill="E1DFDD"/>
    </w:rPr>
  </w:style>
  <w:style w:type="table" w:styleId="Tabelraster">
    <w:name w:val="Table Grid"/>
    <w:basedOn w:val="Standaardtabel"/>
    <w:uiPriority w:val="39"/>
    <w:rsid w:val="00CF0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IKNL">
    <w:name w:val="Basistekst IKNL"/>
    <w:basedOn w:val="Standaard"/>
    <w:uiPriority w:val="1"/>
    <w:rsid w:val="3C7E4119"/>
    <w:pPr>
      <w:spacing w:line="260" w:lineRule="atLeast"/>
    </w:pPr>
    <w:rPr>
      <w:rFonts w:ascii="Arial" w:eastAsia="Times New Roman" w:hAnsi="Arial" w:cs="Maiandra GD"/>
      <w:sz w:val="18"/>
      <w:szCs w:val="18"/>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332E7"/>
    <w:rPr>
      <w:b/>
      <w:bCs/>
    </w:rPr>
  </w:style>
  <w:style w:type="character" w:customStyle="1" w:styleId="OnderwerpvanopmerkingChar">
    <w:name w:val="Onderwerp van opmerking Char"/>
    <w:basedOn w:val="TekstopmerkingChar"/>
    <w:link w:val="Onderwerpvanopmerking"/>
    <w:uiPriority w:val="99"/>
    <w:semiHidden/>
    <w:rsid w:val="003332E7"/>
    <w:rPr>
      <w:b/>
      <w:bCs/>
      <w:sz w:val="20"/>
      <w:szCs w:val="20"/>
    </w:rPr>
  </w:style>
  <w:style w:type="character" w:customStyle="1" w:styleId="Kop1Char">
    <w:name w:val="Kop 1 Char"/>
    <w:basedOn w:val="Standaardalinea-lettertype"/>
    <w:link w:val="Kop1"/>
    <w:uiPriority w:val="9"/>
    <w:rsid w:val="0093181E"/>
    <w:rPr>
      <w:rFonts w:asciiTheme="majorHAnsi" w:eastAsiaTheme="majorEastAsia" w:hAnsiTheme="majorHAnsi" w:cstheme="majorBidi"/>
      <w:color w:val="2F5496" w:themeColor="accent1" w:themeShade="BF"/>
      <w:sz w:val="32"/>
      <w:szCs w:val="32"/>
    </w:rPr>
  </w:style>
  <w:style w:type="character" w:styleId="GevolgdeHyperlink">
    <w:name w:val="FollowedHyperlink"/>
    <w:basedOn w:val="Standaardalinea-lettertype"/>
    <w:uiPriority w:val="99"/>
    <w:semiHidden/>
    <w:unhideWhenUsed/>
    <w:rsid w:val="00F024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2636">
      <w:bodyDiv w:val="1"/>
      <w:marLeft w:val="0"/>
      <w:marRight w:val="0"/>
      <w:marTop w:val="0"/>
      <w:marBottom w:val="0"/>
      <w:divBdr>
        <w:top w:val="none" w:sz="0" w:space="0" w:color="auto"/>
        <w:left w:val="none" w:sz="0" w:space="0" w:color="auto"/>
        <w:bottom w:val="none" w:sz="0" w:space="0" w:color="auto"/>
        <w:right w:val="none" w:sz="0" w:space="0" w:color="auto"/>
      </w:divBdr>
    </w:div>
    <w:div w:id="1065489522">
      <w:bodyDiv w:val="1"/>
      <w:marLeft w:val="0"/>
      <w:marRight w:val="0"/>
      <w:marTop w:val="0"/>
      <w:marBottom w:val="0"/>
      <w:divBdr>
        <w:top w:val="none" w:sz="0" w:space="0" w:color="auto"/>
        <w:left w:val="none" w:sz="0" w:space="0" w:color="auto"/>
        <w:bottom w:val="none" w:sz="0" w:space="0" w:color="auto"/>
        <w:right w:val="none" w:sz="0" w:space="0" w:color="auto"/>
      </w:divBdr>
    </w:div>
    <w:div w:id="11714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liaweb.nl/projecten/signaleren-en-verkennen-wat-de-patient-bezighoudt" TargetMode="External"/><Relationship Id="rId13" Type="http://schemas.openxmlformats.org/officeDocument/2006/relationships/hyperlink" Target="https://projecten.zonmw.nl/sites/zonmw/files/typo3-migrated-files/Kwadrantenkaart_voor_anticiperende_palliatieve_zorgplanning.pdf" TargetMode="External"/><Relationship Id="rId18" Type="http://schemas.openxmlformats.org/officeDocument/2006/relationships/hyperlink" Target="http://www.dbta.nl" TargetMode="External"/><Relationship Id="rId26" Type="http://schemas.openxmlformats.org/officeDocument/2006/relationships/hyperlink" Target="mailto:nppzii@pznl.nl" TargetMode="External"/><Relationship Id="rId3" Type="http://schemas.openxmlformats.org/officeDocument/2006/relationships/customXml" Target="../customXml/item3.xml"/><Relationship Id="rId21" Type="http://schemas.openxmlformats.org/officeDocument/2006/relationships/hyperlink" Target="https://projecten.zonmw.nl/sites/zonmw/files/typo3-migrated-files/Kwadrantenkaart_voor_anticiperende_palliatieve_zorgplanning.pdf" TargetMode="External"/><Relationship Id="rId7" Type="http://schemas.openxmlformats.org/officeDocument/2006/relationships/webSettings" Target="webSettings.xml"/><Relationship Id="rId12" Type="http://schemas.openxmlformats.org/officeDocument/2006/relationships/hyperlink" Target="https://radboudumcextern.cappagile.com/s/yDQRQyv1vtHyFezMCoYS_Q" TargetMode="External"/><Relationship Id="rId17" Type="http://schemas.openxmlformats.org/officeDocument/2006/relationships/hyperlink" Target="http://www.dbta.nl" TargetMode="External"/><Relationship Id="rId25" Type="http://schemas.openxmlformats.org/officeDocument/2006/relationships/hyperlink" Target="https://palliaweb.nl/projecten-nationaal-programma-palliatieve-zorg-ii" TargetMode="External"/><Relationship Id="rId2" Type="http://schemas.openxmlformats.org/officeDocument/2006/relationships/customXml" Target="../customXml/item2.xml"/><Relationship Id="rId16" Type="http://schemas.openxmlformats.org/officeDocument/2006/relationships/hyperlink" Target="mailto:yvonne.engels@radboudumc.nl" TargetMode="External"/><Relationship Id="rId20" Type="http://schemas.openxmlformats.org/officeDocument/2006/relationships/hyperlink" Target="https://radboudumcextern.cappagile.com/s/yDQRQyv1vtHyFezMCoYS_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lliaweb.nl/opleidingen/svp-signaleren,-verkennen,-proactief" TargetMode="External"/><Relationship Id="rId24" Type="http://schemas.openxmlformats.org/officeDocument/2006/relationships/hyperlink" Target="https://palliaweb.nl/getattachment/723f7650-dbfc-46af-ba6f-8c42ba613637/CURA-Implementatie-tool-v4-A4-PRINT-(1).pdf?lang=nl-NL" TargetMode="External"/><Relationship Id="rId5" Type="http://schemas.openxmlformats.org/officeDocument/2006/relationships/styles" Target="styles.xml"/><Relationship Id="rId15" Type="http://schemas.openxmlformats.org/officeDocument/2006/relationships/hyperlink" Target="https://annewichmann.wixsite.com/svppat/" TargetMode="External"/><Relationship Id="rId23" Type="http://schemas.openxmlformats.org/officeDocument/2006/relationships/hyperlink" Target="https://annewichmann.wixsite.com/svppat/" TargetMode="External"/><Relationship Id="rId28" Type="http://schemas.openxmlformats.org/officeDocument/2006/relationships/fontTable" Target="fontTable.xml"/><Relationship Id="rId10" Type="http://schemas.openxmlformats.org/officeDocument/2006/relationships/hyperlink" Target="https://palliaweb.nl/publicaties/toolkit-tapas-bekostiging-palliatieve-zorg" TargetMode="External"/><Relationship Id="rId19" Type="http://schemas.openxmlformats.org/officeDocument/2006/relationships/hyperlink" Target="mailto:yvonne.engels@radboudumc.nl" TargetMode="External"/><Relationship Id="rId4" Type="http://schemas.openxmlformats.org/officeDocument/2006/relationships/numbering" Target="numbering.xml"/><Relationship Id="rId9" Type="http://schemas.openxmlformats.org/officeDocument/2006/relationships/hyperlink" Target="https://publicaties.zonmw.nl/maak-zelf-een-implementatieplan/" TargetMode="External"/><Relationship Id="rId14" Type="http://schemas.openxmlformats.org/officeDocument/2006/relationships/hyperlink" Target="https://palliaweb.nl/getmedia/8025123b-0d59-4d12-8af2-5bcb05c8b9f8/PNPC.pdf" TargetMode="External"/><Relationship Id="rId22" Type="http://schemas.openxmlformats.org/officeDocument/2006/relationships/hyperlink" Target="https://palliaweb.nl/getmedia/8025123b-0d59-4d12-8af2-5bcb05c8b9f8/PNPC.pdf" TargetMode="External"/><Relationship Id="rId27" Type="http://schemas.openxmlformats.org/officeDocument/2006/relationships/hyperlink" Target="https://palliaweb.nl/zorgpraktijk/zorgpad-stervensfase?gclid=EAIaIQobChMI4Lyfh_GF_AIVtRoGAB2i0QuWEAAYASAAEgIRIPD_BwE" TargetMode="External"/><Relationship Id="rId30" Type="http://schemas.microsoft.com/office/2020/10/relationships/intelligence" Target="intelligence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a272cceedff4e42c577c5ee1e022bfe9">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7f3ecde62d07a74d4efd12761bff0f1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SharedWithUsers xmlns="fcea12e1-7c05-496d-84c3-9efa35a0546f">
      <UserInfo>
        <DisplayName>Marjolein Verkammen</DisplayName>
        <AccountId>326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B3236-D681-4119-A6DF-D7BBC4B12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93ce-b4f6-48ff-9477-5224ee155f53"/>
    <ds:schemaRef ds:uri="fcea12e1-7c05-496d-84c3-9efa35a0546f"/>
    <ds:schemaRef ds:uri="5e4215e3-6db5-443b-87f1-780260bc32d6"/>
    <ds:schemaRef ds:uri="a0e590f3-5dac-42ba-b68a-d752b5c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EA351-93D7-4D0F-92C7-205F3B8DB9F2}">
  <ds:schemaRefs>
    <ds:schemaRef ds:uri="fcea12e1-7c05-496d-84c3-9efa35a0546f"/>
    <ds:schemaRef ds:uri="5ee793ce-b4f6-48ff-9477-5224ee155f53"/>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0e590f3-5dac-42ba-b68a-d752b5c0f50e"/>
    <ds:schemaRef ds:uri="5e4215e3-6db5-443b-87f1-780260bc32d6"/>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EE053D8C-9F21-49DC-89F3-A26C45A37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6</Pages>
  <Words>2069</Words>
  <Characters>11384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Verkammen</dc:creator>
  <cp:keywords/>
  <dc:description/>
  <cp:lastModifiedBy>Famke van Heeckeren tot Overlaer</cp:lastModifiedBy>
  <cp:revision>21</cp:revision>
  <cp:lastPrinted>2023-01-12T09:03:00Z</cp:lastPrinted>
  <dcterms:created xsi:type="dcterms:W3CDTF">2023-01-12T09:03:00Z</dcterms:created>
  <dcterms:modified xsi:type="dcterms:W3CDTF">2024-11-29T07:50:00Z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